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DECE11" w14:textId="4ED2DBBF" w:rsidR="00755437" w:rsidRDefault="00755437" w:rsidP="0075543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Toc193024528"/>
      <w:r>
        <w:rPr>
          <w:b/>
          <w:noProof/>
          <w:sz w:val="24"/>
        </w:rPr>
        <w:t>3GPP TSG-RAN WG2 Meeting #109 electronic</w:t>
      </w:r>
      <w:r>
        <w:rPr>
          <w:b/>
          <w:noProof/>
          <w:sz w:val="24"/>
        </w:rPr>
        <w:tab/>
      </w:r>
      <w:r w:rsidR="006F0ABC" w:rsidRPr="006F0ABC">
        <w:rPr>
          <w:b/>
          <w:noProof/>
          <w:sz w:val="24"/>
        </w:rPr>
        <w:t>R2-2000519</w:t>
      </w:r>
    </w:p>
    <w:p w14:paraId="7F945E2E" w14:textId="77777777" w:rsidR="00755437" w:rsidRDefault="00755437" w:rsidP="00755437">
      <w:pPr>
        <w:pStyle w:val="a6"/>
        <w:rPr>
          <w:sz w:val="24"/>
          <w:lang w:val="en-US"/>
        </w:rPr>
      </w:pPr>
      <w:r>
        <w:rPr>
          <w:sz w:val="24"/>
          <w:lang w:val="en-US"/>
        </w:rPr>
        <w:t>24</w:t>
      </w:r>
      <w:r>
        <w:rPr>
          <w:sz w:val="24"/>
          <w:vertAlign w:val="superscript"/>
          <w:lang w:val="en-US"/>
        </w:rPr>
        <w:t>th</w:t>
      </w:r>
      <w:r>
        <w:rPr>
          <w:sz w:val="24"/>
          <w:lang w:val="en-US"/>
        </w:rPr>
        <w:t xml:space="preserve"> Feb – 6</w:t>
      </w:r>
      <w:r w:rsidRPr="0041697E">
        <w:rPr>
          <w:sz w:val="24"/>
          <w:vertAlign w:val="superscript"/>
          <w:lang w:val="en-US"/>
        </w:rPr>
        <w:t>th</w:t>
      </w:r>
      <w:r>
        <w:rPr>
          <w:sz w:val="24"/>
          <w:lang w:val="en-US"/>
        </w:rPr>
        <w:t xml:space="preserve"> Mar 2020</w:t>
      </w:r>
    </w:p>
    <w:p w14:paraId="36974827" w14:textId="0F142431" w:rsidR="00747620" w:rsidRPr="00755437" w:rsidRDefault="00472D1C" w:rsidP="00755437">
      <w:pPr>
        <w:pStyle w:val="CRCoverPage"/>
        <w:tabs>
          <w:tab w:val="right" w:pos="9639"/>
        </w:tabs>
        <w:spacing w:after="0"/>
        <w:rPr>
          <w:rFonts w:eastAsia="宋体" w:cs="Arial"/>
          <w:b/>
          <w:noProof/>
          <w:sz w:val="22"/>
          <w:szCs w:val="22"/>
          <w:lang w:eastAsia="zh-CN"/>
        </w:rPr>
      </w:pPr>
      <w:bookmarkStart w:id="1" w:name="_Ref452454252"/>
      <w:bookmarkEnd w:id="1"/>
      <w:r w:rsidRPr="00472D1C">
        <w:rPr>
          <w:rFonts w:eastAsia="宋体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宋体" w:cs="Arial" w:hint="eastAsia"/>
          <w:b/>
          <w:noProof/>
          <w:sz w:val="22"/>
          <w:szCs w:val="22"/>
          <w:lang w:eastAsia="zh-CN"/>
        </w:rPr>
        <w:t xml:space="preserve"> </w:t>
      </w:r>
    </w:p>
    <w:p w14:paraId="3A7560C4" w14:textId="69C82B1C" w:rsidR="0027611B" w:rsidRPr="008B351C" w:rsidRDefault="0027611B" w:rsidP="0027611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2" w:name="Source"/>
      <w:bookmarkEnd w:id="2"/>
      <w:r w:rsidR="00755A3D">
        <w:rPr>
          <w:rFonts w:ascii="Arial" w:eastAsia="Times New Roman" w:hAnsi="Arial" w:cs="Arial"/>
          <w:b/>
        </w:rPr>
        <w:t>6.1.3</w:t>
      </w:r>
      <w:bookmarkStart w:id="3" w:name="_GoBack"/>
      <w:bookmarkEnd w:id="3"/>
    </w:p>
    <w:p w14:paraId="440E1F90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27611B">
        <w:rPr>
          <w:rFonts w:ascii="Arial" w:eastAsia="Times New Roman" w:hAnsi="Arial" w:cs="Arial"/>
          <w:b/>
        </w:rPr>
        <w:t>Huawei</w:t>
      </w:r>
      <w:r w:rsidR="006721AF" w:rsidRPr="0027611B">
        <w:rPr>
          <w:rFonts w:ascii="Arial" w:eastAsia="Times New Roman" w:hAnsi="Arial" w:cs="Arial"/>
          <w:b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6CDDA16A" w14:textId="2E9E94EF" w:rsidR="00997F4A" w:rsidRPr="0027611B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宋体" w:hAnsi="Arial" w:cs="Arial" w:hint="eastAsia"/>
          <w:b/>
          <w:lang w:eastAsia="zh-CN"/>
        </w:rPr>
        <w:tab/>
      </w:r>
      <w:r w:rsidR="00EC3015">
        <w:rPr>
          <w:rFonts w:ascii="Arial" w:eastAsia="宋体" w:hAnsi="Arial" w:cs="Arial"/>
          <w:b/>
          <w:lang w:eastAsia="zh-CN"/>
        </w:rPr>
        <w:t>Remaining issues for b</w:t>
      </w:r>
      <w:r w:rsidR="00EC3015" w:rsidRPr="0027611B">
        <w:rPr>
          <w:rFonts w:ascii="Arial" w:eastAsia="宋体" w:hAnsi="Arial" w:cs="Arial"/>
          <w:b/>
          <w:lang w:eastAsia="zh-CN"/>
        </w:rPr>
        <w:t xml:space="preserve">earer </w:t>
      </w:r>
      <w:r w:rsidR="005150DC" w:rsidRPr="0027611B">
        <w:rPr>
          <w:rFonts w:ascii="Arial" w:eastAsia="宋体" w:hAnsi="Arial" w:cs="Arial"/>
          <w:b/>
          <w:lang w:eastAsia="zh-CN"/>
        </w:rPr>
        <w:t>mapping</w:t>
      </w:r>
    </w:p>
    <w:p w14:paraId="0D865200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宋体" w:hAnsi="Arial" w:cs="Arial" w:hint="eastAsia"/>
          <w:b/>
          <w:lang w:eastAsia="zh-CN"/>
        </w:rPr>
        <w:tab/>
      </w:r>
      <w:r w:rsidR="00944483" w:rsidRPr="0027611B">
        <w:rPr>
          <w:rFonts w:ascii="Arial" w:eastAsia="Times New Roman" w:hAnsi="Arial" w:cs="Arial"/>
          <w:b/>
        </w:rPr>
        <w:t>Discussion and Decision</w:t>
      </w:r>
    </w:p>
    <w:p w14:paraId="37266950" w14:textId="7D24771A" w:rsidR="000756F7" w:rsidRPr="000756F7" w:rsidRDefault="00997F4A" w:rsidP="000756F7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3FC1EB3" w14:textId="77777777" w:rsidR="009072D7" w:rsidRDefault="000756F7" w:rsidP="009072D7">
      <w:pPr>
        <w:spacing w:after="12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U</w:t>
      </w:r>
      <w:r>
        <w:rPr>
          <w:rFonts w:eastAsiaTheme="minorEastAsia"/>
          <w:sz w:val="20"/>
          <w:lang w:eastAsia="zh-CN"/>
        </w:rPr>
        <w:t xml:space="preserve">p to now, </w:t>
      </w:r>
      <w:r w:rsidR="009072D7">
        <w:rPr>
          <w:rFonts w:eastAsiaTheme="minorEastAsia"/>
          <w:sz w:val="20"/>
          <w:lang w:eastAsia="zh-CN"/>
        </w:rPr>
        <w:t>RAN2 and RAN3 have made the following agreements on bearer mapping in IAB.</w:t>
      </w:r>
    </w:p>
    <w:p w14:paraId="1686CBA1" w14:textId="5D2D00D1" w:rsidR="00881B97" w:rsidRDefault="009072D7" w:rsidP="009072D7">
      <w:pPr>
        <w:spacing w:after="120"/>
        <w:rPr>
          <w:rFonts w:eastAsia="Times New Roman"/>
          <w:b/>
          <w:sz w:val="20"/>
        </w:rPr>
      </w:pPr>
      <w:r w:rsidRPr="009072D7">
        <w:rPr>
          <w:rFonts w:eastAsiaTheme="minorEastAsia"/>
          <w:b/>
          <w:sz w:val="20"/>
          <w:lang w:eastAsia="zh-CN"/>
        </w:rPr>
        <w:t>Agreements in RAN2#107 meeting [1]:</w:t>
      </w:r>
      <w:r w:rsidR="000756F7" w:rsidRPr="009072D7">
        <w:rPr>
          <w:rFonts w:eastAsia="Times New Roman"/>
          <w:b/>
          <w:sz w:val="20"/>
        </w:rPr>
        <w:t xml:space="preserve"> </w:t>
      </w:r>
    </w:p>
    <w:p w14:paraId="1B3D6114" w14:textId="77777777" w:rsidR="009072D7" w:rsidRPr="00C73459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C73459">
        <w:rPr>
          <w:i/>
          <w:sz w:val="20"/>
          <w:szCs w:val="20"/>
          <w:lang w:val="en-US" w:eastAsia="zh-CN"/>
        </w:rPr>
        <w:t>The UL/DL mapping in intermediate IAB node(s) to egress BH RLC channel is determined by the ingress BH RLC channel.</w:t>
      </w:r>
    </w:p>
    <w:p w14:paraId="374CC54F" w14:textId="67F07079" w:rsidR="009072D7" w:rsidRPr="009072D7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C73459">
        <w:rPr>
          <w:i/>
          <w:sz w:val="20"/>
          <w:szCs w:val="20"/>
          <w:lang w:val="en-US" w:eastAsia="zh-CN"/>
        </w:rPr>
        <w:t xml:space="preserve">Egress BH RLC channel determined by other means in intermediate IAB node, e.g. BAP header QoS or BAP header bearer information is not applied when the above agreement is applied. </w:t>
      </w:r>
    </w:p>
    <w:p w14:paraId="66935996" w14:textId="357A1D45" w:rsidR="009072D7" w:rsidRDefault="009072D7" w:rsidP="009072D7">
      <w:pPr>
        <w:spacing w:before="160" w:after="120"/>
        <w:rPr>
          <w:rFonts w:eastAsia="Times New Roman"/>
          <w:b/>
          <w:sz w:val="20"/>
        </w:rPr>
      </w:pPr>
      <w:r w:rsidRPr="009072D7">
        <w:rPr>
          <w:rFonts w:eastAsiaTheme="minorEastAsia"/>
          <w:b/>
          <w:sz w:val="20"/>
          <w:lang w:eastAsia="zh-CN"/>
        </w:rPr>
        <w:t>Agreements in RAN</w:t>
      </w:r>
      <w:r>
        <w:rPr>
          <w:rFonts w:eastAsiaTheme="minorEastAsia"/>
          <w:b/>
          <w:sz w:val="20"/>
          <w:lang w:eastAsia="zh-CN"/>
        </w:rPr>
        <w:t>3</w:t>
      </w:r>
      <w:r w:rsidRPr="009072D7">
        <w:rPr>
          <w:rFonts w:eastAsiaTheme="minorEastAsia"/>
          <w:b/>
          <w:sz w:val="20"/>
          <w:lang w:eastAsia="zh-CN"/>
        </w:rPr>
        <w:t>#10</w:t>
      </w:r>
      <w:r>
        <w:rPr>
          <w:rFonts w:eastAsiaTheme="minorEastAsia"/>
          <w:b/>
          <w:sz w:val="20"/>
          <w:lang w:eastAsia="zh-CN"/>
        </w:rPr>
        <w:t>5</w:t>
      </w:r>
      <w:r w:rsidRPr="009072D7">
        <w:rPr>
          <w:rFonts w:eastAsiaTheme="minorEastAsia"/>
          <w:b/>
          <w:sz w:val="20"/>
          <w:lang w:eastAsia="zh-CN"/>
        </w:rPr>
        <w:t xml:space="preserve"> meeting [</w:t>
      </w:r>
      <w:r>
        <w:rPr>
          <w:rFonts w:eastAsiaTheme="minorEastAsia"/>
          <w:b/>
          <w:sz w:val="20"/>
          <w:lang w:eastAsia="zh-CN"/>
        </w:rPr>
        <w:t>2</w:t>
      </w:r>
      <w:r w:rsidRPr="009072D7">
        <w:rPr>
          <w:rFonts w:eastAsiaTheme="minorEastAsia"/>
          <w:b/>
          <w:sz w:val="20"/>
          <w:lang w:eastAsia="zh-CN"/>
        </w:rPr>
        <w:t>]:</w:t>
      </w:r>
      <w:r w:rsidRPr="009072D7">
        <w:rPr>
          <w:rFonts w:eastAsia="Times New Roman"/>
          <w:b/>
          <w:sz w:val="20"/>
        </w:rPr>
        <w:t xml:space="preserve"> </w:t>
      </w:r>
    </w:p>
    <w:p w14:paraId="5580B976" w14:textId="77777777" w:rsidR="009072D7" w:rsidRPr="00C73459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C73459">
        <w:rPr>
          <w:i/>
          <w:sz w:val="20"/>
          <w:szCs w:val="20"/>
          <w:lang w:val="en-US" w:eastAsia="zh-CN"/>
        </w:rPr>
        <w:t>UL: We need to configure mapping between F1-U, F1-C, and non-F1 traffic, and BH RLC channel+BAP routing identifier ID; this may apply to OAM traffic, up to implementation</w:t>
      </w:r>
    </w:p>
    <w:p w14:paraId="4657D250" w14:textId="6075E0EB" w:rsidR="009072D7" w:rsidRPr="00C73459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C73459">
        <w:rPr>
          <w:i/>
          <w:sz w:val="20"/>
          <w:szCs w:val="20"/>
          <w:lang w:val="en-US" w:eastAsia="zh-CN"/>
        </w:rPr>
        <w:t>On the DL, the IAB-donor DU is configurable with mappings that allow to derive BH RLC channel from IP header information for F1-U, F1-C and non-F1 traffic.</w:t>
      </w:r>
    </w:p>
    <w:p w14:paraId="322C16DD" w14:textId="25427FE6" w:rsidR="009072D7" w:rsidRPr="00C73459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C73459">
        <w:rPr>
          <w:i/>
          <w:sz w:val="20"/>
          <w:szCs w:val="20"/>
          <w:lang w:val="en-US" w:eastAsia="zh-CN"/>
        </w:rPr>
        <w:t xml:space="preserve">The IAB-donor DU is configurable with a mapping between IPv6 Flow Label, DS information and Destination IP address to the BH RLC channel, where any of these three IP header fields are optional in the mapping. </w:t>
      </w:r>
    </w:p>
    <w:p w14:paraId="1EAE113B" w14:textId="50DC8F06" w:rsidR="009072D7" w:rsidRPr="009072D7" w:rsidRDefault="009072D7" w:rsidP="009072D7">
      <w:pPr>
        <w:spacing w:before="160" w:after="120"/>
        <w:rPr>
          <w:rFonts w:eastAsia="Times New Roman"/>
          <w:b/>
          <w:sz w:val="20"/>
        </w:rPr>
      </w:pPr>
      <w:r w:rsidRPr="009072D7">
        <w:rPr>
          <w:rFonts w:eastAsiaTheme="minorEastAsia"/>
          <w:b/>
          <w:sz w:val="20"/>
          <w:lang w:eastAsia="zh-CN"/>
        </w:rPr>
        <w:t>Agreements in RAN3#105</w:t>
      </w:r>
      <w:r>
        <w:rPr>
          <w:rFonts w:eastAsiaTheme="minorEastAsia"/>
          <w:b/>
          <w:sz w:val="20"/>
          <w:lang w:eastAsia="zh-CN"/>
        </w:rPr>
        <w:t>bis</w:t>
      </w:r>
      <w:r w:rsidRPr="009072D7">
        <w:rPr>
          <w:rFonts w:eastAsiaTheme="minorEastAsia"/>
          <w:b/>
          <w:sz w:val="20"/>
          <w:lang w:eastAsia="zh-CN"/>
        </w:rPr>
        <w:t xml:space="preserve"> meeting [</w:t>
      </w:r>
      <w:r>
        <w:rPr>
          <w:rFonts w:eastAsiaTheme="minorEastAsia"/>
          <w:b/>
          <w:sz w:val="20"/>
          <w:lang w:eastAsia="zh-CN"/>
        </w:rPr>
        <w:t>3</w:t>
      </w:r>
      <w:r w:rsidRPr="009072D7">
        <w:rPr>
          <w:rFonts w:eastAsiaTheme="minorEastAsia"/>
          <w:b/>
          <w:sz w:val="20"/>
          <w:lang w:eastAsia="zh-CN"/>
        </w:rPr>
        <w:t>]:</w:t>
      </w:r>
      <w:r w:rsidRPr="009072D7">
        <w:rPr>
          <w:rFonts w:eastAsia="Times New Roman"/>
          <w:b/>
          <w:sz w:val="20"/>
        </w:rPr>
        <w:t xml:space="preserve"> </w:t>
      </w:r>
    </w:p>
    <w:p w14:paraId="17133DAA" w14:textId="77777777" w:rsidR="009072D7" w:rsidRPr="00B133E9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 w:rsidRPr="00B133E9">
        <w:rPr>
          <w:i/>
          <w:sz w:val="20"/>
          <w:szCs w:val="20"/>
          <w:lang w:val="en-US" w:eastAsia="zh-CN"/>
        </w:rPr>
        <w:t>UL mapping is</w:t>
      </w:r>
      <w:r w:rsidRPr="00B133E9">
        <w:rPr>
          <w:rFonts w:hint="eastAsia"/>
          <w:i/>
          <w:sz w:val="20"/>
          <w:szCs w:val="20"/>
          <w:lang w:val="en-US" w:eastAsia="zh-CN"/>
        </w:rPr>
        <w:t xml:space="preserve"> to configure mapping between GTP-U FTEID</w:t>
      </w:r>
      <w:r w:rsidRPr="00B133E9">
        <w:rPr>
          <w:i/>
          <w:sz w:val="20"/>
          <w:szCs w:val="20"/>
          <w:lang w:val="en-US" w:eastAsia="zh-CN"/>
        </w:rPr>
        <w:t xml:space="preserve"> </w:t>
      </w:r>
      <w:r w:rsidRPr="00B133E9">
        <w:rPr>
          <w:rFonts w:hint="eastAsia"/>
          <w:i/>
          <w:sz w:val="20"/>
          <w:szCs w:val="20"/>
          <w:lang w:val="en-US" w:eastAsia="zh-CN"/>
        </w:rPr>
        <w:t>(</w:t>
      </w:r>
      <w:r w:rsidRPr="00B133E9">
        <w:rPr>
          <w:i/>
          <w:sz w:val="20"/>
          <w:szCs w:val="20"/>
          <w:lang w:val="en-US" w:eastAsia="zh-CN"/>
        </w:rPr>
        <w:t>IP address + TEID</w:t>
      </w:r>
      <w:r w:rsidRPr="00B133E9">
        <w:rPr>
          <w:rFonts w:hint="eastAsia"/>
          <w:i/>
          <w:sz w:val="20"/>
          <w:szCs w:val="20"/>
          <w:lang w:val="en-US" w:eastAsia="zh-CN"/>
        </w:rPr>
        <w:t>)</w:t>
      </w:r>
      <w:r w:rsidRPr="00B133E9">
        <w:rPr>
          <w:i/>
          <w:sz w:val="20"/>
          <w:szCs w:val="20"/>
          <w:lang w:val="en-US" w:eastAsia="zh-CN"/>
        </w:rPr>
        <w:t xml:space="preserve"> and egress backhaul RRC channel.</w:t>
      </w:r>
    </w:p>
    <w:p w14:paraId="58315C3A" w14:textId="77777777" w:rsidR="009072D7" w:rsidRPr="00F772A4" w:rsidRDefault="009072D7" w:rsidP="009072D7">
      <w:pPr>
        <w:pStyle w:val="afff"/>
        <w:numPr>
          <w:ilvl w:val="0"/>
          <w:numId w:val="17"/>
        </w:numPr>
        <w:spacing w:after="60" w:line="240" w:lineRule="auto"/>
        <w:ind w:left="669" w:firstLineChars="0" w:hanging="312"/>
        <w:rPr>
          <w:i/>
          <w:sz w:val="20"/>
          <w:szCs w:val="20"/>
          <w:lang w:val="en-US" w:eastAsia="zh-CN"/>
        </w:rPr>
      </w:pPr>
      <w:r>
        <w:rPr>
          <w:i/>
          <w:sz w:val="20"/>
          <w:szCs w:val="20"/>
          <w:lang w:val="en-US" w:eastAsia="zh-CN"/>
        </w:rPr>
        <w:t xml:space="preserve"> </w:t>
      </w:r>
      <w:r w:rsidRPr="00B133E9">
        <w:rPr>
          <w:i/>
          <w:sz w:val="20"/>
          <w:szCs w:val="20"/>
          <w:lang w:val="en-US" w:eastAsia="zh-CN"/>
        </w:rPr>
        <w:t>WA: we support one-step UL mapping (for F1-U and F1-C).</w:t>
      </w:r>
    </w:p>
    <w:p w14:paraId="72CE11F2" w14:textId="5A0FA4AC" w:rsidR="009072D7" w:rsidRPr="009072D7" w:rsidRDefault="009072D7" w:rsidP="009072D7">
      <w:pPr>
        <w:spacing w:before="120" w:after="60"/>
        <w:rPr>
          <w:rFonts w:eastAsiaTheme="minorEastAsia"/>
          <w:sz w:val="20"/>
          <w:lang w:val="en-US" w:eastAsia="zh-CN"/>
        </w:rPr>
      </w:pPr>
      <w:r w:rsidRPr="009072D7">
        <w:rPr>
          <w:rFonts w:eastAsiaTheme="minorEastAsia" w:hint="eastAsia"/>
          <w:sz w:val="20"/>
          <w:lang w:val="en-US" w:eastAsia="zh-CN"/>
        </w:rPr>
        <w:t>In</w:t>
      </w:r>
      <w:r w:rsidRPr="009072D7">
        <w:rPr>
          <w:rFonts w:eastAsiaTheme="minorEastAsia"/>
          <w:sz w:val="20"/>
          <w:lang w:val="en-US" w:eastAsia="zh-CN"/>
        </w:rPr>
        <w:t xml:space="preserve"> this contribution, </w:t>
      </w:r>
      <w:r>
        <w:rPr>
          <w:rFonts w:eastAsiaTheme="minorEastAsia"/>
          <w:sz w:val="20"/>
          <w:lang w:val="en-US" w:eastAsia="zh-CN"/>
        </w:rPr>
        <w:t xml:space="preserve">we </w:t>
      </w:r>
      <w:r w:rsidR="007F446F">
        <w:rPr>
          <w:rFonts w:eastAsiaTheme="minorEastAsia"/>
          <w:sz w:val="20"/>
          <w:lang w:val="en-US" w:eastAsia="zh-CN"/>
        </w:rPr>
        <w:t xml:space="preserve">further </w:t>
      </w:r>
      <w:r>
        <w:rPr>
          <w:rFonts w:eastAsiaTheme="minorEastAsia"/>
          <w:sz w:val="20"/>
          <w:lang w:val="en-US" w:eastAsia="zh-CN"/>
        </w:rPr>
        <w:t xml:space="preserve">discuss IAB bearer mapping for non-F1 traffic. </w:t>
      </w:r>
    </w:p>
    <w:p w14:paraId="6D3C16E8" w14:textId="1122413A" w:rsidR="00DF4BBB" w:rsidRPr="002918A7" w:rsidRDefault="002167A3" w:rsidP="00CF4FB6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360" w:lineRule="auto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  <w:bookmarkStart w:id="7" w:name="OLE_LINK52"/>
    </w:p>
    <w:p w14:paraId="063B1454" w14:textId="0C9F9F92" w:rsidR="00A90B7F" w:rsidRDefault="00FB7074" w:rsidP="00215FB2">
      <w:pPr>
        <w:spacing w:after="120"/>
        <w:rPr>
          <w:rFonts w:eastAsia="Yu Mincho"/>
          <w:sz w:val="20"/>
        </w:rPr>
      </w:pPr>
      <w:r>
        <w:rPr>
          <w:rFonts w:eastAsia="Yu Mincho"/>
          <w:sz w:val="20"/>
        </w:rPr>
        <w:t xml:space="preserve">The </w:t>
      </w:r>
      <w:r w:rsidR="00401E89" w:rsidRPr="00215FB2">
        <w:rPr>
          <w:rFonts w:eastAsia="Yu Mincho"/>
          <w:sz w:val="20"/>
        </w:rPr>
        <w:t>bearer mapping</w:t>
      </w:r>
      <w:r>
        <w:rPr>
          <w:rFonts w:eastAsia="Yu Mincho"/>
          <w:sz w:val="20"/>
        </w:rPr>
        <w:t xml:space="preserve"> discussed in the standard</w:t>
      </w:r>
      <w:r w:rsidR="00303CC3">
        <w:rPr>
          <w:rFonts w:eastAsia="Yu Mincho"/>
          <w:sz w:val="20"/>
        </w:rPr>
        <w:t xml:space="preserve"> </w:t>
      </w:r>
      <w:r w:rsidR="00401E89" w:rsidRPr="00215FB2">
        <w:rPr>
          <w:rFonts w:eastAsia="Yu Mincho"/>
          <w:sz w:val="20"/>
        </w:rPr>
        <w:t xml:space="preserve">mainly </w:t>
      </w:r>
      <w:r>
        <w:rPr>
          <w:rFonts w:eastAsia="Yu Mincho"/>
          <w:sz w:val="20"/>
        </w:rPr>
        <w:t xml:space="preserve">focuses </w:t>
      </w:r>
      <w:r w:rsidR="00401E89" w:rsidRPr="00215FB2">
        <w:rPr>
          <w:rFonts w:eastAsia="Yu Mincho"/>
          <w:sz w:val="20"/>
        </w:rPr>
        <w:t>on F1-U for user pl</w:t>
      </w:r>
      <w:r w:rsidR="00A90B7F">
        <w:rPr>
          <w:rFonts w:eastAsia="Yu Mincho"/>
          <w:sz w:val="20"/>
        </w:rPr>
        <w:t xml:space="preserve">ane and F1-C for control plane. </w:t>
      </w:r>
      <w:r w:rsidR="00401E89" w:rsidRPr="00215FB2">
        <w:rPr>
          <w:rFonts w:eastAsia="Yu Mincho"/>
          <w:sz w:val="20"/>
        </w:rPr>
        <w:t>However, in addition to F1-U and F1-C, some non-F1 traffic also need to be tran</w:t>
      </w:r>
      <w:r w:rsidR="00A90B7F">
        <w:rPr>
          <w:rFonts w:eastAsia="Yu Mincho"/>
          <w:sz w:val="20"/>
        </w:rPr>
        <w:t>smitted over the backhaul links between access IAB-node and donor-CU, e.g. SCTP heartbeat packet</w:t>
      </w:r>
      <w:r w:rsidR="00D17177">
        <w:rPr>
          <w:rFonts w:eastAsia="Yu Mincho"/>
          <w:sz w:val="20"/>
        </w:rPr>
        <w:t>s</w:t>
      </w:r>
      <w:r w:rsidR="00A90B7F">
        <w:rPr>
          <w:rFonts w:eastAsia="Yu Mincho"/>
          <w:sz w:val="20"/>
        </w:rPr>
        <w:t xml:space="preserve">, signalling for SCTP association establishment, signalling for IPsec establishment, etc. </w:t>
      </w:r>
    </w:p>
    <w:p w14:paraId="221245E9" w14:textId="49BD50C2" w:rsidR="00401E89" w:rsidRPr="00D462D2" w:rsidRDefault="00401E89" w:rsidP="00D462D2">
      <w:pPr>
        <w:spacing w:after="120"/>
        <w:rPr>
          <w:rFonts w:eastAsia="Yu Mincho"/>
          <w:sz w:val="20"/>
        </w:rPr>
      </w:pPr>
      <w:r w:rsidRPr="00D462D2">
        <w:rPr>
          <w:rFonts w:eastAsia="Yu Mincho"/>
          <w:sz w:val="20"/>
        </w:rPr>
        <w:t xml:space="preserve">From the perspective of protocol stack, both SCTP layer and IPsec layer are located below F1AP layer, so these </w:t>
      </w:r>
      <w:r w:rsidR="00AB2F57">
        <w:rPr>
          <w:rFonts w:eastAsia="Yu Mincho"/>
          <w:sz w:val="20"/>
        </w:rPr>
        <w:t xml:space="preserve">non-F1 traffic </w:t>
      </w:r>
      <w:r w:rsidRPr="00D462D2">
        <w:rPr>
          <w:rFonts w:eastAsia="Yu Mincho"/>
          <w:sz w:val="20"/>
        </w:rPr>
        <w:t xml:space="preserve">are not associated with any F1-C message type. Therefore, the existing bearer mapping based on F1-C message type is </w:t>
      </w:r>
      <w:r w:rsidR="00AB2F57">
        <w:rPr>
          <w:rFonts w:eastAsia="Yu Mincho"/>
          <w:sz w:val="20"/>
        </w:rPr>
        <w:t>not applicable for these non-F1</w:t>
      </w:r>
      <w:r w:rsidRPr="00D462D2">
        <w:rPr>
          <w:rFonts w:eastAsia="Yu Mincho"/>
          <w:sz w:val="20"/>
        </w:rPr>
        <w:t xml:space="preserve"> traffic. </w:t>
      </w:r>
    </w:p>
    <w:p w14:paraId="3210B74A" w14:textId="007AC658" w:rsidR="00401E89" w:rsidRPr="0050218B" w:rsidRDefault="00401E89" w:rsidP="0050218B">
      <w:pPr>
        <w:spacing w:after="360"/>
        <w:rPr>
          <w:rFonts w:eastAsia="Malgun Gothic"/>
          <w:b/>
          <w:bCs/>
          <w:sz w:val="20"/>
        </w:rPr>
      </w:pPr>
      <w:r w:rsidRPr="0050218B">
        <w:rPr>
          <w:rFonts w:eastAsia="Malgun Gothic"/>
          <w:b/>
          <w:bCs/>
          <w:sz w:val="20"/>
        </w:rPr>
        <w:t xml:space="preserve">Observation </w:t>
      </w:r>
      <w:r w:rsidR="009B4596">
        <w:rPr>
          <w:rFonts w:eastAsia="Malgun Gothic"/>
          <w:b/>
          <w:bCs/>
          <w:sz w:val="20"/>
        </w:rPr>
        <w:t>1</w:t>
      </w:r>
      <w:r w:rsidRPr="0050218B">
        <w:rPr>
          <w:rFonts w:eastAsia="Malgun Gothic"/>
          <w:b/>
          <w:bCs/>
          <w:sz w:val="20"/>
        </w:rPr>
        <w:t xml:space="preserve">: </w:t>
      </w:r>
      <w:r w:rsidR="00B04C3C">
        <w:rPr>
          <w:rFonts w:eastAsia="Malgun Gothic"/>
          <w:b/>
          <w:bCs/>
          <w:sz w:val="20"/>
        </w:rPr>
        <w:t>The</w:t>
      </w:r>
      <w:r w:rsidRPr="0050218B">
        <w:rPr>
          <w:rFonts w:eastAsia="Malgun Gothic"/>
          <w:b/>
          <w:bCs/>
          <w:sz w:val="20"/>
        </w:rPr>
        <w:t xml:space="preserve"> </w:t>
      </w:r>
      <w:r w:rsidR="00AB2F57">
        <w:rPr>
          <w:rFonts w:eastAsia="Malgun Gothic"/>
          <w:b/>
          <w:bCs/>
          <w:sz w:val="20"/>
        </w:rPr>
        <w:t xml:space="preserve">non-F1 traffic, e.g. </w:t>
      </w:r>
      <w:r w:rsidRPr="0050218B">
        <w:rPr>
          <w:rFonts w:eastAsia="Malgun Gothic"/>
          <w:b/>
          <w:bCs/>
          <w:sz w:val="20"/>
        </w:rPr>
        <w:t>SCTP heartbeat packet</w:t>
      </w:r>
      <w:r w:rsidR="00AB2F57">
        <w:rPr>
          <w:rFonts w:eastAsia="Malgun Gothic"/>
          <w:b/>
          <w:bCs/>
          <w:sz w:val="20"/>
        </w:rPr>
        <w:t>s, signaling</w:t>
      </w:r>
      <w:r w:rsidRPr="0050218B">
        <w:rPr>
          <w:rFonts w:eastAsia="Malgun Gothic"/>
          <w:b/>
          <w:bCs/>
          <w:sz w:val="20"/>
        </w:rPr>
        <w:t xml:space="preserve"> for SCTP association establishment, and signaling for IPsec establishment</w:t>
      </w:r>
      <w:r w:rsidR="00AB2F57">
        <w:rPr>
          <w:rFonts w:eastAsia="Malgun Gothic"/>
          <w:b/>
          <w:bCs/>
          <w:sz w:val="20"/>
        </w:rPr>
        <w:t>,</w:t>
      </w:r>
      <w:r w:rsidR="003545A4">
        <w:rPr>
          <w:rFonts w:eastAsia="Malgun Gothic"/>
          <w:b/>
          <w:bCs/>
          <w:sz w:val="20"/>
        </w:rPr>
        <w:t xml:space="preserve"> etc.,</w:t>
      </w:r>
      <w:r w:rsidR="00AB2F57">
        <w:rPr>
          <w:rFonts w:eastAsia="Malgun Gothic"/>
          <w:b/>
          <w:bCs/>
          <w:sz w:val="20"/>
        </w:rPr>
        <w:t xml:space="preserve"> </w:t>
      </w:r>
      <w:r w:rsidR="00AB2F57" w:rsidRPr="0050218B">
        <w:rPr>
          <w:rFonts w:eastAsia="Malgun Gothic"/>
          <w:b/>
          <w:bCs/>
          <w:sz w:val="20"/>
        </w:rPr>
        <w:t>are not associated w</w:t>
      </w:r>
      <w:r w:rsidR="00AB2F57">
        <w:rPr>
          <w:rFonts w:eastAsia="Malgun Gothic"/>
          <w:b/>
          <w:bCs/>
          <w:sz w:val="20"/>
        </w:rPr>
        <w:t>ith any F1-C message type</w:t>
      </w:r>
      <w:r w:rsidRPr="0050218B">
        <w:rPr>
          <w:rFonts w:eastAsia="Malgun Gothic"/>
          <w:b/>
          <w:bCs/>
          <w:sz w:val="20"/>
        </w:rPr>
        <w:t>.</w:t>
      </w:r>
    </w:p>
    <w:p w14:paraId="46545BD6" w14:textId="460EE3C7" w:rsidR="00401E89" w:rsidRPr="0050218B" w:rsidRDefault="00401E89" w:rsidP="0050218B">
      <w:pPr>
        <w:spacing w:before="180" w:after="120"/>
        <w:rPr>
          <w:rFonts w:eastAsia="宋体" w:cs="宋体"/>
          <w:b/>
          <w:sz w:val="20"/>
          <w:u w:val="single"/>
          <w:lang w:eastAsia="zh-CN"/>
        </w:rPr>
      </w:pPr>
      <w:r w:rsidRPr="0050218B">
        <w:rPr>
          <w:rFonts w:eastAsia="宋体" w:cs="宋体"/>
          <w:b/>
          <w:sz w:val="20"/>
          <w:u w:val="single"/>
          <w:lang w:eastAsia="zh-CN"/>
        </w:rPr>
        <w:t>For DL mapping</w:t>
      </w:r>
      <w:r w:rsidR="00625C20">
        <w:rPr>
          <w:rFonts w:eastAsia="宋体" w:cs="宋体"/>
          <w:b/>
          <w:sz w:val="20"/>
          <w:u w:val="single"/>
          <w:lang w:eastAsia="zh-CN"/>
        </w:rPr>
        <w:t xml:space="preserve"> at</w:t>
      </w:r>
      <w:r w:rsidR="00C034F2">
        <w:rPr>
          <w:rFonts w:eastAsia="宋体" w:cs="宋体"/>
          <w:b/>
          <w:sz w:val="20"/>
          <w:u w:val="single"/>
          <w:lang w:eastAsia="zh-CN"/>
        </w:rPr>
        <w:t xml:space="preserve"> </w:t>
      </w:r>
      <w:r w:rsidR="00AB2F57">
        <w:rPr>
          <w:rFonts w:eastAsia="宋体" w:cs="宋体"/>
          <w:b/>
          <w:sz w:val="20"/>
          <w:u w:val="single"/>
          <w:lang w:eastAsia="zh-CN"/>
        </w:rPr>
        <w:t xml:space="preserve">IAB </w:t>
      </w:r>
      <w:r w:rsidR="00C034F2">
        <w:rPr>
          <w:rFonts w:eastAsia="宋体" w:cs="宋体"/>
          <w:b/>
          <w:sz w:val="20"/>
          <w:u w:val="single"/>
          <w:lang w:eastAsia="zh-CN"/>
        </w:rPr>
        <w:t>d</w:t>
      </w:r>
      <w:r w:rsidR="00AB2F57">
        <w:rPr>
          <w:rFonts w:eastAsia="宋体" w:cs="宋体"/>
          <w:b/>
          <w:sz w:val="20"/>
          <w:u w:val="single"/>
          <w:lang w:eastAsia="zh-CN"/>
        </w:rPr>
        <w:t>onor-</w:t>
      </w:r>
      <w:r w:rsidRPr="0050218B">
        <w:rPr>
          <w:rFonts w:eastAsia="宋体" w:cs="宋体"/>
          <w:b/>
          <w:sz w:val="20"/>
          <w:u w:val="single"/>
          <w:lang w:eastAsia="zh-CN"/>
        </w:rPr>
        <w:t>DU:</w:t>
      </w:r>
    </w:p>
    <w:p w14:paraId="2D54054C" w14:textId="1A8B6418" w:rsidR="00401E89" w:rsidRPr="00A52D42" w:rsidRDefault="00401E89" w:rsidP="00A52D42">
      <w:pPr>
        <w:spacing w:after="120"/>
        <w:rPr>
          <w:rFonts w:eastAsia="Yu Mincho"/>
          <w:sz w:val="20"/>
        </w:rPr>
      </w:pPr>
      <w:r w:rsidRPr="00A52D42">
        <w:rPr>
          <w:rFonts w:eastAsia="Yu Mincho"/>
          <w:sz w:val="20"/>
        </w:rPr>
        <w:t>In downlink, DSCP/flow label based mapping</w:t>
      </w:r>
      <w:r w:rsidR="002630AB">
        <w:rPr>
          <w:rFonts w:eastAsia="Yu Mincho"/>
          <w:sz w:val="20"/>
        </w:rPr>
        <w:t xml:space="preserve"> is used at</w:t>
      </w:r>
      <w:r w:rsidR="006E75E1">
        <w:rPr>
          <w:rFonts w:eastAsia="Yu Mincho"/>
          <w:sz w:val="20"/>
        </w:rPr>
        <w:t xml:space="preserve"> </w:t>
      </w:r>
      <w:r w:rsidR="00AB2F57">
        <w:rPr>
          <w:rFonts w:eastAsia="Yu Mincho"/>
          <w:sz w:val="20"/>
        </w:rPr>
        <w:t xml:space="preserve">IAB </w:t>
      </w:r>
      <w:r w:rsidR="006E75E1">
        <w:rPr>
          <w:rFonts w:eastAsia="Yu Mincho"/>
          <w:sz w:val="20"/>
        </w:rPr>
        <w:t>donor-</w:t>
      </w:r>
      <w:r w:rsidRPr="00A52D42">
        <w:rPr>
          <w:rFonts w:eastAsia="Yu Mincho"/>
          <w:sz w:val="20"/>
        </w:rPr>
        <w:t>DU. Therefore, there are the following possibilities</w:t>
      </w:r>
      <w:r w:rsidR="00CF4270">
        <w:rPr>
          <w:rFonts w:eastAsia="Yu Mincho"/>
          <w:sz w:val="20"/>
        </w:rPr>
        <w:t xml:space="preserve"> </w:t>
      </w:r>
      <w:r w:rsidR="00CF4270" w:rsidRPr="00A52D42">
        <w:rPr>
          <w:rFonts w:eastAsia="Yu Mincho"/>
          <w:sz w:val="20"/>
        </w:rPr>
        <w:t>for non-F1 traffic mapping</w:t>
      </w:r>
      <w:r w:rsidRPr="00A52D42">
        <w:rPr>
          <w:rFonts w:eastAsia="Yu Mincho"/>
          <w:sz w:val="20"/>
        </w:rPr>
        <w:t>.</w:t>
      </w:r>
    </w:p>
    <w:p w14:paraId="0B5C0550" w14:textId="132D5DE9" w:rsidR="00401E89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If non-F1 traffic are assigned the same DSCP/flow</w:t>
      </w:r>
      <w:r w:rsidR="006E75E1">
        <w:rPr>
          <w:sz w:val="20"/>
          <w:szCs w:val="20"/>
          <w:lang w:val="en-US" w:eastAsia="zh-CN"/>
        </w:rPr>
        <w:t xml:space="preserve"> label as F1-U or F1-C by </w:t>
      </w:r>
      <w:r w:rsidR="00AB2F57">
        <w:rPr>
          <w:sz w:val="20"/>
          <w:szCs w:val="20"/>
          <w:lang w:val="en-US" w:eastAsia="zh-CN"/>
        </w:rPr>
        <w:t xml:space="preserve">IAB </w:t>
      </w:r>
      <w:r w:rsidR="006E75E1">
        <w:rPr>
          <w:sz w:val="20"/>
          <w:szCs w:val="20"/>
          <w:lang w:val="en-US" w:eastAsia="zh-CN"/>
        </w:rPr>
        <w:t>donor-</w:t>
      </w:r>
      <w:r>
        <w:rPr>
          <w:sz w:val="20"/>
          <w:szCs w:val="20"/>
          <w:lang w:val="en-US" w:eastAsia="zh-CN"/>
        </w:rPr>
        <w:t>CU, the same BH RLC channels are shared by non-F1 traffic with F1-U or F1-C.</w:t>
      </w:r>
    </w:p>
    <w:p w14:paraId="6444733A" w14:textId="678B9C47" w:rsidR="00401E89" w:rsidRPr="00460CE3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t>If non-F1 traffic are assigned the different DSCP/flow</w:t>
      </w:r>
      <w:r w:rsidR="006E75E1">
        <w:rPr>
          <w:sz w:val="20"/>
          <w:szCs w:val="20"/>
          <w:lang w:val="en-US" w:eastAsia="zh-CN"/>
        </w:rPr>
        <w:t xml:space="preserve"> label as F1-U or F1-C by </w:t>
      </w:r>
      <w:r w:rsidR="00AB2F57">
        <w:rPr>
          <w:sz w:val="20"/>
          <w:szCs w:val="20"/>
          <w:lang w:val="en-US" w:eastAsia="zh-CN"/>
        </w:rPr>
        <w:t xml:space="preserve">IAB </w:t>
      </w:r>
      <w:r w:rsidR="006E75E1">
        <w:rPr>
          <w:sz w:val="20"/>
          <w:szCs w:val="20"/>
          <w:lang w:val="en-US" w:eastAsia="zh-CN"/>
        </w:rPr>
        <w:t>donor-</w:t>
      </w:r>
      <w:r>
        <w:rPr>
          <w:sz w:val="20"/>
          <w:szCs w:val="20"/>
          <w:lang w:val="en-US" w:eastAsia="zh-CN"/>
        </w:rPr>
        <w:t xml:space="preserve">CU, separate BH RLC channels established for non-F1 traffic are used, </w:t>
      </w:r>
      <w:r w:rsidR="006E75E1">
        <w:rPr>
          <w:sz w:val="20"/>
          <w:szCs w:val="20"/>
          <w:lang w:val="en-US" w:eastAsia="zh-CN"/>
        </w:rPr>
        <w:t xml:space="preserve">when </w:t>
      </w:r>
      <w:r w:rsidR="00AB2F57">
        <w:rPr>
          <w:sz w:val="20"/>
          <w:szCs w:val="20"/>
          <w:lang w:val="en-US" w:eastAsia="zh-CN"/>
        </w:rPr>
        <w:t xml:space="preserve">IAB </w:t>
      </w:r>
      <w:r w:rsidR="006E75E1">
        <w:rPr>
          <w:sz w:val="20"/>
          <w:szCs w:val="20"/>
          <w:lang w:val="en-US" w:eastAsia="zh-CN"/>
        </w:rPr>
        <w:t>donor-</w:t>
      </w:r>
      <w:r w:rsidRPr="00460CE3">
        <w:rPr>
          <w:sz w:val="20"/>
          <w:szCs w:val="20"/>
          <w:lang w:val="en-US" w:eastAsia="zh-CN"/>
        </w:rPr>
        <w:t xml:space="preserve">DU is configurable with the mapping </w:t>
      </w:r>
      <w:r>
        <w:rPr>
          <w:sz w:val="20"/>
          <w:szCs w:val="20"/>
          <w:lang w:val="en-US" w:eastAsia="zh-CN"/>
        </w:rPr>
        <w:t>from</w:t>
      </w:r>
      <w:r w:rsidRPr="00460CE3">
        <w:rPr>
          <w:sz w:val="20"/>
          <w:szCs w:val="20"/>
          <w:lang w:val="en-US" w:eastAsia="zh-CN"/>
        </w:rPr>
        <w:t xml:space="preserve"> DSCP/flow label to BH RLC channel</w:t>
      </w:r>
      <w:r w:rsidR="005E2E84">
        <w:rPr>
          <w:sz w:val="20"/>
          <w:szCs w:val="20"/>
          <w:lang w:val="en-US" w:eastAsia="zh-CN"/>
        </w:rPr>
        <w:t xml:space="preserve"> and finds a matched mapping</w:t>
      </w:r>
      <w:r w:rsidRPr="00460CE3">
        <w:rPr>
          <w:sz w:val="20"/>
          <w:szCs w:val="20"/>
          <w:lang w:val="en-US" w:eastAsia="zh-CN"/>
        </w:rPr>
        <w:t xml:space="preserve">. </w:t>
      </w:r>
    </w:p>
    <w:p w14:paraId="31055582" w14:textId="13A1BD92" w:rsidR="00401E89" w:rsidRDefault="00401E89" w:rsidP="00401E89">
      <w:pPr>
        <w:pStyle w:val="afff"/>
        <w:widowControl/>
        <w:numPr>
          <w:ilvl w:val="0"/>
          <w:numId w:val="23"/>
        </w:numPr>
        <w:autoSpaceDE/>
        <w:autoSpaceDN/>
        <w:adjustRightInd/>
        <w:spacing w:after="120" w:line="240" w:lineRule="auto"/>
        <w:ind w:firstLineChars="0"/>
        <w:jc w:val="both"/>
        <w:rPr>
          <w:sz w:val="20"/>
          <w:szCs w:val="20"/>
          <w:lang w:val="en-US" w:eastAsia="zh-CN"/>
        </w:rPr>
      </w:pPr>
      <w:r>
        <w:rPr>
          <w:sz w:val="20"/>
          <w:szCs w:val="20"/>
          <w:lang w:val="en-US" w:eastAsia="zh-CN"/>
        </w:rPr>
        <w:lastRenderedPageBreak/>
        <w:t xml:space="preserve">If non-F1 traffic are assigned the different DSCP/flow label as F1-U or F1-C message by </w:t>
      </w:r>
      <w:r w:rsidR="00AB2F57">
        <w:rPr>
          <w:sz w:val="20"/>
          <w:szCs w:val="20"/>
          <w:lang w:val="en-US" w:eastAsia="zh-CN"/>
        </w:rPr>
        <w:t>IAB donor-</w:t>
      </w:r>
      <w:r>
        <w:rPr>
          <w:sz w:val="20"/>
          <w:szCs w:val="20"/>
          <w:lang w:val="en-US" w:eastAsia="zh-CN"/>
        </w:rPr>
        <w:t xml:space="preserve">CU, </w:t>
      </w:r>
      <w:r w:rsidRPr="0047450B">
        <w:rPr>
          <w:sz w:val="20"/>
          <w:szCs w:val="20"/>
          <w:lang w:val="en-US" w:eastAsia="zh-CN"/>
        </w:rPr>
        <w:t>any established BH RLC channels or default BH RLC channels</w:t>
      </w:r>
      <w:r w:rsidR="003467C5">
        <w:rPr>
          <w:sz w:val="20"/>
          <w:szCs w:val="20"/>
          <w:lang w:val="en-US" w:eastAsia="zh-CN"/>
        </w:rPr>
        <w:t xml:space="preserve"> can be used for</w:t>
      </w:r>
      <w:r>
        <w:rPr>
          <w:sz w:val="20"/>
          <w:szCs w:val="20"/>
          <w:lang w:val="en-US" w:eastAsia="zh-CN"/>
        </w:rPr>
        <w:t xml:space="preserve"> non-F1 traffic, when </w:t>
      </w:r>
      <w:r w:rsidR="00AB2F57">
        <w:rPr>
          <w:sz w:val="20"/>
          <w:szCs w:val="20"/>
          <w:lang w:val="en-US" w:eastAsia="zh-CN"/>
        </w:rPr>
        <w:t>IAB donor-</w:t>
      </w:r>
      <w:r>
        <w:rPr>
          <w:sz w:val="20"/>
          <w:szCs w:val="20"/>
          <w:lang w:val="en-US" w:eastAsia="zh-CN"/>
        </w:rPr>
        <w:t xml:space="preserve">DU </w:t>
      </w:r>
      <w:r w:rsidR="003D1551">
        <w:rPr>
          <w:sz w:val="20"/>
          <w:szCs w:val="20"/>
          <w:lang w:val="en-US" w:eastAsia="zh-CN"/>
        </w:rPr>
        <w:t>does</w:t>
      </w:r>
      <w:r>
        <w:rPr>
          <w:sz w:val="20"/>
          <w:szCs w:val="20"/>
          <w:lang w:val="en-US" w:eastAsia="zh-CN"/>
        </w:rPr>
        <w:t xml:space="preserve"> not</w:t>
      </w:r>
      <w:r w:rsidR="00AB2F57">
        <w:rPr>
          <w:sz w:val="20"/>
          <w:szCs w:val="20"/>
          <w:lang w:val="en-US" w:eastAsia="zh-CN"/>
        </w:rPr>
        <w:t xml:space="preserve"> find </w:t>
      </w:r>
      <w:r w:rsidR="003D1551">
        <w:rPr>
          <w:sz w:val="20"/>
          <w:szCs w:val="20"/>
          <w:lang w:val="en-US" w:eastAsia="zh-CN"/>
        </w:rPr>
        <w:t xml:space="preserve">a </w:t>
      </w:r>
      <w:r w:rsidR="00AB2F57">
        <w:rPr>
          <w:sz w:val="20"/>
          <w:szCs w:val="20"/>
          <w:lang w:val="en-US" w:eastAsia="zh-CN"/>
        </w:rPr>
        <w:t>match</w:t>
      </w:r>
      <w:r w:rsidR="003D1551">
        <w:rPr>
          <w:sz w:val="20"/>
          <w:szCs w:val="20"/>
          <w:lang w:val="en-US" w:eastAsia="zh-CN"/>
        </w:rPr>
        <w:t>ed</w:t>
      </w:r>
      <w:r w:rsidR="00AB2F57">
        <w:rPr>
          <w:sz w:val="20"/>
          <w:szCs w:val="20"/>
          <w:lang w:val="en-US" w:eastAsia="zh-CN"/>
        </w:rPr>
        <w:t xml:space="preserve"> mapping </w:t>
      </w:r>
      <w:r>
        <w:rPr>
          <w:sz w:val="20"/>
          <w:szCs w:val="20"/>
          <w:lang w:val="en-US" w:eastAsia="zh-CN"/>
        </w:rPr>
        <w:t>from DSCP/flow label to BH RLC channel.</w:t>
      </w:r>
    </w:p>
    <w:p w14:paraId="34AE231C" w14:textId="06304DF1" w:rsidR="00401E89" w:rsidRPr="00935C77" w:rsidRDefault="00401E89" w:rsidP="00935C77">
      <w:pPr>
        <w:spacing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That is to say, the DL mapping for non-F1 traffic</w:t>
      </w:r>
      <w:r w:rsidR="002630AB">
        <w:rPr>
          <w:rFonts w:eastAsia="Yu Mincho"/>
          <w:sz w:val="20"/>
        </w:rPr>
        <w:t xml:space="preserve"> at </w:t>
      </w:r>
      <w:r w:rsidR="003D1551">
        <w:rPr>
          <w:rFonts w:eastAsia="Yu Mincho"/>
          <w:sz w:val="20"/>
        </w:rPr>
        <w:t>IAB donor-</w:t>
      </w:r>
      <w:r w:rsidRPr="00935C77">
        <w:rPr>
          <w:rFonts w:eastAsia="Yu Mincho"/>
          <w:sz w:val="20"/>
        </w:rPr>
        <w:t xml:space="preserve">DU relies on </w:t>
      </w:r>
      <w:r w:rsidR="003467C5">
        <w:rPr>
          <w:rFonts w:eastAsia="Yu Mincho"/>
          <w:sz w:val="20"/>
        </w:rPr>
        <w:t>IAB donor-</w:t>
      </w:r>
      <w:r w:rsidRPr="00935C77">
        <w:rPr>
          <w:rFonts w:eastAsia="Yu Mincho"/>
          <w:sz w:val="20"/>
        </w:rPr>
        <w:t xml:space="preserve">CU implementation on how to assign the DSCP/flow </w:t>
      </w:r>
      <w:r w:rsidR="00044AFE">
        <w:rPr>
          <w:rFonts w:eastAsia="Yu Mincho"/>
          <w:sz w:val="20"/>
        </w:rPr>
        <w:t xml:space="preserve">label </w:t>
      </w:r>
      <w:r w:rsidRPr="00935C77">
        <w:rPr>
          <w:rFonts w:eastAsia="Yu Mincho"/>
          <w:sz w:val="20"/>
        </w:rPr>
        <w:t>for non-F1 traffic.</w:t>
      </w:r>
    </w:p>
    <w:p w14:paraId="15D66AEB" w14:textId="77777777" w:rsidR="00401E89" w:rsidRPr="00C63C8E" w:rsidRDefault="00401E89" w:rsidP="00401E89">
      <w:pPr>
        <w:rPr>
          <w:b/>
          <w:lang w:val="en-US"/>
        </w:rPr>
      </w:pPr>
    </w:p>
    <w:p w14:paraId="5DD074FA" w14:textId="035AF0D6" w:rsidR="00401E89" w:rsidRPr="00935C77" w:rsidRDefault="00401E89" w:rsidP="00935C77">
      <w:pPr>
        <w:spacing w:before="180" w:after="120"/>
        <w:rPr>
          <w:rFonts w:eastAsia="宋体" w:cs="宋体"/>
          <w:b/>
          <w:sz w:val="20"/>
          <w:u w:val="single"/>
          <w:lang w:eastAsia="zh-CN"/>
        </w:rPr>
      </w:pPr>
      <w:r w:rsidRPr="00935C77">
        <w:rPr>
          <w:rFonts w:eastAsia="宋体" w:cs="宋体"/>
          <w:b/>
          <w:sz w:val="20"/>
          <w:u w:val="single"/>
          <w:lang w:eastAsia="zh-CN"/>
        </w:rPr>
        <w:t>For UL mapping</w:t>
      </w:r>
      <w:r w:rsidR="00625C20">
        <w:rPr>
          <w:rFonts w:eastAsia="宋体" w:cs="宋体"/>
          <w:b/>
          <w:sz w:val="20"/>
          <w:u w:val="single"/>
          <w:lang w:eastAsia="zh-CN"/>
        </w:rPr>
        <w:t xml:space="preserve"> at</w:t>
      </w:r>
      <w:r w:rsidRPr="00935C77">
        <w:rPr>
          <w:rFonts w:eastAsia="宋体" w:cs="宋体"/>
          <w:b/>
          <w:sz w:val="20"/>
          <w:u w:val="single"/>
          <w:lang w:eastAsia="zh-CN"/>
        </w:rPr>
        <w:t xml:space="preserve"> access IAB</w:t>
      </w:r>
      <w:r w:rsidR="005E2E84">
        <w:rPr>
          <w:rFonts w:eastAsia="宋体" w:cs="宋体"/>
          <w:b/>
          <w:sz w:val="20"/>
          <w:u w:val="single"/>
          <w:lang w:eastAsia="zh-CN"/>
        </w:rPr>
        <w:t>-</w:t>
      </w:r>
      <w:r w:rsidRPr="00935C77">
        <w:rPr>
          <w:rFonts w:eastAsia="宋体" w:cs="宋体"/>
          <w:b/>
          <w:sz w:val="20"/>
          <w:u w:val="single"/>
          <w:lang w:eastAsia="zh-CN"/>
        </w:rPr>
        <w:t>node:</w:t>
      </w:r>
    </w:p>
    <w:p w14:paraId="4EE9D3C6" w14:textId="56501A06" w:rsidR="009A64A2" w:rsidRDefault="009A64A2" w:rsidP="00935C77">
      <w:pPr>
        <w:spacing w:after="120"/>
        <w:rPr>
          <w:rFonts w:eastAsiaTheme="minorEastAsia"/>
          <w:sz w:val="20"/>
          <w:lang w:eastAsia="zh-CN"/>
        </w:rPr>
      </w:pPr>
      <w:r>
        <w:rPr>
          <w:rFonts w:eastAsiaTheme="minorEastAsia" w:hint="eastAsia"/>
          <w:sz w:val="20"/>
          <w:lang w:eastAsia="zh-CN"/>
        </w:rPr>
        <w:t>A</w:t>
      </w:r>
      <w:r>
        <w:rPr>
          <w:rFonts w:eastAsiaTheme="minorEastAsia"/>
          <w:sz w:val="20"/>
          <w:lang w:eastAsia="zh-CN"/>
        </w:rPr>
        <w:t>t last RAN3 meeting, a baseline CR for TS38.300 for mapping of uplink traffic to backhaul RLC channels was agreed as follows:</w:t>
      </w:r>
    </w:p>
    <w:p w14:paraId="740D2632" w14:textId="7DCD1A24" w:rsidR="001E7D20" w:rsidRDefault="001E7D20" w:rsidP="00935C77">
      <w:pPr>
        <w:spacing w:after="120"/>
        <w:rPr>
          <w:rFonts w:eastAsia="Yu Mincho"/>
          <w:sz w:val="20"/>
        </w:rPr>
      </w:pPr>
      <w:r>
        <w:rPr>
          <w:noProof/>
          <w:lang w:val="en-US" w:eastAsia="zh-CN"/>
        </w:rPr>
        <w:drawing>
          <wp:inline distT="0" distB="0" distL="0" distR="0" wp14:anchorId="4070D69B" wp14:editId="743D7A50">
            <wp:extent cx="6115685" cy="1407160"/>
            <wp:effectExtent l="19050" t="19050" r="18415" b="215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4071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E5A08D3" w14:textId="27CFE978" w:rsidR="00FA6C87" w:rsidRDefault="009A64A2" w:rsidP="00935C77">
      <w:pPr>
        <w:spacing w:after="120"/>
        <w:rPr>
          <w:rFonts w:eastAsiaTheme="minorEastAsia"/>
          <w:sz w:val="20"/>
          <w:lang w:eastAsia="zh-CN"/>
        </w:rPr>
      </w:pPr>
      <w:r>
        <w:rPr>
          <w:rFonts w:eastAsiaTheme="minorEastAsia"/>
          <w:sz w:val="20"/>
          <w:lang w:eastAsia="zh-CN"/>
        </w:rPr>
        <w:t xml:space="preserve">Based on this </w:t>
      </w:r>
      <w:r w:rsidR="009C4049">
        <w:rPr>
          <w:rFonts w:eastAsiaTheme="minorEastAsia"/>
          <w:sz w:val="20"/>
          <w:lang w:eastAsia="zh-CN"/>
        </w:rPr>
        <w:t>endorsed CR, it concludes that the UL mapping for non-F1 traffic at access IAB-node is configured by IAB donor-CU.</w:t>
      </w:r>
      <w:r w:rsidR="00FA6C87">
        <w:rPr>
          <w:rFonts w:eastAsiaTheme="minorEastAsia"/>
          <w:sz w:val="20"/>
          <w:lang w:eastAsia="zh-CN"/>
        </w:rPr>
        <w:t xml:space="preserve"> In this case, it means a new CP traffic type for non-F1 traffic needs to be defined. </w:t>
      </w:r>
    </w:p>
    <w:p w14:paraId="5C8DF06E" w14:textId="53DEE434" w:rsidR="00483018" w:rsidRDefault="00483018" w:rsidP="00935C77">
      <w:pPr>
        <w:spacing w:after="120"/>
        <w:rPr>
          <w:rFonts w:eastAsia="Malgun Gothic"/>
          <w:b/>
          <w:bCs/>
          <w:sz w:val="20"/>
        </w:rPr>
      </w:pPr>
      <w:r w:rsidRPr="00483018">
        <w:rPr>
          <w:rFonts w:eastAsia="Malgun Gothic"/>
          <w:b/>
          <w:bCs/>
          <w:sz w:val="20"/>
        </w:rPr>
        <w:t xml:space="preserve">Observation </w:t>
      </w:r>
      <w:r w:rsidR="003574DA">
        <w:rPr>
          <w:rFonts w:eastAsia="Malgun Gothic"/>
          <w:b/>
          <w:bCs/>
          <w:sz w:val="20"/>
        </w:rPr>
        <w:t>2</w:t>
      </w:r>
      <w:r w:rsidRPr="00483018">
        <w:rPr>
          <w:rFonts w:eastAsia="Malgun Gothic"/>
          <w:b/>
          <w:bCs/>
          <w:sz w:val="20"/>
        </w:rPr>
        <w:t>:</w:t>
      </w:r>
      <w:r>
        <w:rPr>
          <w:rFonts w:eastAsia="Malgun Gothic"/>
          <w:b/>
          <w:bCs/>
          <w:sz w:val="20"/>
        </w:rPr>
        <w:t xml:space="preserve"> The UL mapping for non-F1 traffic at access IAB-node is configured by IAB donor-CU, </w:t>
      </w:r>
      <w:r w:rsidR="000427AD">
        <w:rPr>
          <w:rFonts w:eastAsia="Malgun Gothic"/>
          <w:b/>
          <w:bCs/>
          <w:sz w:val="20"/>
        </w:rPr>
        <w:t xml:space="preserve">according to the endorsed TS38.300 running CR. </w:t>
      </w:r>
    </w:p>
    <w:p w14:paraId="67977FED" w14:textId="77777777" w:rsidR="00401E89" w:rsidRPr="00935C77" w:rsidRDefault="00401E89" w:rsidP="000427AD">
      <w:pPr>
        <w:spacing w:before="240" w:after="120"/>
        <w:rPr>
          <w:rFonts w:eastAsia="Yu Mincho"/>
          <w:sz w:val="20"/>
        </w:rPr>
      </w:pPr>
      <w:r w:rsidRPr="00935C77">
        <w:rPr>
          <w:rFonts w:eastAsia="Yu Mincho"/>
          <w:sz w:val="20"/>
        </w:rPr>
        <w:t>Based on the above analysis, we propose that:</w:t>
      </w:r>
    </w:p>
    <w:p w14:paraId="48FAA5FB" w14:textId="28E59342" w:rsidR="00D3165F" w:rsidRDefault="00594382" w:rsidP="00A9266B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Proposal </w:t>
      </w:r>
      <w:r w:rsidR="00D3165F">
        <w:rPr>
          <w:rFonts w:eastAsia="Malgun Gothic"/>
          <w:b/>
          <w:bCs/>
          <w:sz w:val="20"/>
        </w:rPr>
        <w:t>1</w:t>
      </w:r>
      <w:r>
        <w:rPr>
          <w:rFonts w:eastAsia="Malgun Gothic"/>
          <w:b/>
          <w:bCs/>
          <w:sz w:val="20"/>
        </w:rPr>
        <w:t xml:space="preserve">: </w:t>
      </w:r>
      <w:r w:rsidR="00D3165F">
        <w:rPr>
          <w:rFonts w:eastAsia="Malgun Gothic"/>
          <w:b/>
          <w:bCs/>
          <w:sz w:val="20"/>
        </w:rPr>
        <w:t xml:space="preserve">The </w:t>
      </w:r>
      <w:r w:rsidR="00925612">
        <w:rPr>
          <w:rFonts w:eastAsia="Malgun Gothic"/>
          <w:b/>
          <w:bCs/>
          <w:sz w:val="20"/>
        </w:rPr>
        <w:t xml:space="preserve">UL </w:t>
      </w:r>
      <w:r w:rsidR="00D3165F">
        <w:rPr>
          <w:rFonts w:eastAsia="Malgun Gothic"/>
          <w:b/>
          <w:bCs/>
          <w:sz w:val="20"/>
        </w:rPr>
        <w:t xml:space="preserve">bearer mapping for non-F1 traffic </w:t>
      </w:r>
      <w:r w:rsidR="00925612">
        <w:rPr>
          <w:rFonts w:eastAsia="Malgun Gothic"/>
          <w:b/>
          <w:bCs/>
          <w:sz w:val="20"/>
        </w:rPr>
        <w:t xml:space="preserve">at access IAB-node </w:t>
      </w:r>
      <w:r w:rsidR="00D3165F">
        <w:rPr>
          <w:rFonts w:eastAsia="Malgun Gothic"/>
          <w:b/>
          <w:bCs/>
          <w:sz w:val="20"/>
        </w:rPr>
        <w:t xml:space="preserve">should be configured </w:t>
      </w:r>
      <w:r w:rsidR="00925612">
        <w:rPr>
          <w:rFonts w:eastAsia="Malgun Gothic"/>
          <w:b/>
          <w:bCs/>
          <w:sz w:val="20"/>
        </w:rPr>
        <w:t xml:space="preserve">by IAB donor-CU </w:t>
      </w:r>
      <w:r w:rsidR="00D3165F">
        <w:rPr>
          <w:rFonts w:eastAsia="Malgun Gothic"/>
          <w:b/>
          <w:bCs/>
          <w:sz w:val="20"/>
        </w:rPr>
        <w:t>based on the traffic type</w:t>
      </w:r>
      <w:r w:rsidR="003574DA">
        <w:rPr>
          <w:rFonts w:eastAsia="Malgun Gothic"/>
          <w:b/>
          <w:bCs/>
          <w:sz w:val="20"/>
        </w:rPr>
        <w:t xml:space="preserve"> </w:t>
      </w:r>
      <w:r w:rsidR="003574DA" w:rsidRPr="00700649">
        <w:rPr>
          <w:rFonts w:eastAsia="Malgun Gothic"/>
          <w:b/>
          <w:bCs/>
          <w:sz w:val="20"/>
        </w:rPr>
        <w:t>(i.e. with</w:t>
      </w:r>
      <w:r w:rsidR="000E4993">
        <w:rPr>
          <w:rFonts w:eastAsia="Malgun Gothic"/>
          <w:b/>
          <w:bCs/>
          <w:sz w:val="20"/>
        </w:rPr>
        <w:t xml:space="preserve"> the</w:t>
      </w:r>
      <w:r w:rsidR="003574DA" w:rsidRPr="00700649">
        <w:rPr>
          <w:rFonts w:eastAsia="Malgun Gothic"/>
          <w:b/>
          <w:bCs/>
          <w:sz w:val="20"/>
        </w:rPr>
        <w:t xml:space="preserve"> new traffic type as “</w:t>
      </w:r>
      <w:r w:rsidR="003574DA" w:rsidRPr="00700649">
        <w:rPr>
          <w:rFonts w:eastAsia="Malgun Gothic"/>
          <w:b/>
          <w:bCs/>
          <w:i/>
          <w:sz w:val="20"/>
        </w:rPr>
        <w:t>non-F1</w:t>
      </w:r>
      <w:r w:rsidR="003574DA" w:rsidRPr="00700649">
        <w:rPr>
          <w:rFonts w:eastAsia="Malgun Gothic"/>
          <w:b/>
          <w:bCs/>
          <w:sz w:val="20"/>
        </w:rPr>
        <w:t>”)</w:t>
      </w:r>
      <w:r w:rsidR="00D3165F">
        <w:rPr>
          <w:rFonts w:eastAsia="Malgun Gothic"/>
          <w:b/>
          <w:bCs/>
          <w:sz w:val="20"/>
        </w:rPr>
        <w:t>.</w:t>
      </w:r>
      <w:r w:rsidR="00925612">
        <w:rPr>
          <w:rFonts w:eastAsia="Malgun Gothic"/>
          <w:b/>
          <w:bCs/>
          <w:sz w:val="20"/>
        </w:rPr>
        <w:t xml:space="preserve"> </w:t>
      </w:r>
    </w:p>
    <w:p w14:paraId="3C2889B5" w14:textId="056464B7" w:rsidR="00013954" w:rsidRDefault="00D3165F" w:rsidP="00A9266B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>Proposal 2:</w:t>
      </w:r>
      <w:r w:rsidR="00700649">
        <w:rPr>
          <w:rFonts w:eastAsia="Malgun Gothic"/>
          <w:b/>
          <w:bCs/>
          <w:sz w:val="20"/>
        </w:rPr>
        <w:t xml:space="preserve"> </w:t>
      </w:r>
      <w:r w:rsidR="00E57FA0">
        <w:rPr>
          <w:rFonts w:eastAsia="Malgun Gothic"/>
          <w:b/>
          <w:bCs/>
          <w:sz w:val="20"/>
        </w:rPr>
        <w:t>T</w:t>
      </w:r>
      <w:r w:rsidR="00013954">
        <w:rPr>
          <w:rFonts w:eastAsia="Malgun Gothic"/>
          <w:b/>
          <w:bCs/>
          <w:sz w:val="20"/>
        </w:rPr>
        <w:t xml:space="preserve">he DL bearer mapping for non-F1 traffic at IAB donor-DU is configured by IAB donor-CU based on DSCP/flow label. </w:t>
      </w:r>
    </w:p>
    <w:bookmarkEnd w:id="5"/>
    <w:bookmarkEnd w:id="6"/>
    <w:bookmarkEnd w:id="7"/>
    <w:p w14:paraId="4E3A066B" w14:textId="77777777" w:rsidR="00711CBF" w:rsidRPr="00A21705" w:rsidRDefault="006E11AA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23151E59" w14:textId="777869B0" w:rsidR="003470BF" w:rsidRDefault="00657A93" w:rsidP="005950D8">
      <w:pPr>
        <w:spacing w:after="120"/>
        <w:rPr>
          <w:rFonts w:eastAsia="宋体"/>
          <w:sz w:val="20"/>
          <w:lang w:eastAsia="zh-CN"/>
        </w:rPr>
      </w:pPr>
      <w:r w:rsidRPr="00A21705">
        <w:rPr>
          <w:rFonts w:eastAsia="宋体"/>
          <w:kern w:val="2"/>
          <w:sz w:val="20"/>
          <w:lang w:eastAsia="zh-CN"/>
        </w:rPr>
        <w:t xml:space="preserve">This </w:t>
      </w:r>
      <w:r w:rsidR="009934AF" w:rsidRPr="00A21705">
        <w:rPr>
          <w:rFonts w:eastAsia="宋体"/>
          <w:kern w:val="2"/>
          <w:sz w:val="20"/>
          <w:lang w:eastAsia="zh-CN"/>
        </w:rPr>
        <w:t xml:space="preserve">paper </w:t>
      </w:r>
      <w:r w:rsidR="000805D8" w:rsidRPr="00A21705">
        <w:rPr>
          <w:rFonts w:eastAsia="宋体"/>
          <w:sz w:val="20"/>
          <w:lang w:eastAsia="zh-CN"/>
        </w:rPr>
        <w:t>mainly</w:t>
      </w:r>
      <w:r w:rsidR="005A6114" w:rsidRPr="00A21705">
        <w:rPr>
          <w:rFonts w:eastAsia="宋体" w:hint="eastAsia"/>
          <w:sz w:val="20"/>
          <w:lang w:eastAsia="zh-CN"/>
        </w:rPr>
        <w:t xml:space="preserve"> </w:t>
      </w:r>
      <w:r w:rsidR="008F1BAA">
        <w:rPr>
          <w:rFonts w:eastAsia="Times New Roman"/>
          <w:sz w:val="20"/>
        </w:rPr>
        <w:t xml:space="preserve">discuss </w:t>
      </w:r>
      <w:r w:rsidR="0052652F">
        <w:rPr>
          <w:rFonts w:eastAsiaTheme="minorEastAsia"/>
          <w:sz w:val="20"/>
          <w:lang w:val="en-US" w:eastAsia="zh-CN"/>
        </w:rPr>
        <w:t>IAB bearer mapping for non-F1 traffic</w:t>
      </w:r>
      <w:r w:rsidR="006A01FC" w:rsidRPr="00A21705">
        <w:rPr>
          <w:rFonts w:eastAsia="宋体"/>
          <w:sz w:val="20"/>
          <w:lang w:eastAsia="zh-CN"/>
        </w:rPr>
        <w:t>.</w:t>
      </w:r>
      <w:r w:rsidR="006A01FC" w:rsidRPr="00A21705">
        <w:rPr>
          <w:rFonts w:eastAsia="宋体" w:hint="eastAsia"/>
          <w:sz w:val="20"/>
          <w:lang w:eastAsia="zh-CN"/>
        </w:rPr>
        <w:t xml:space="preserve"> </w:t>
      </w:r>
      <w:r w:rsidR="003470BF" w:rsidRPr="00A21705">
        <w:rPr>
          <w:rFonts w:eastAsia="宋体"/>
          <w:sz w:val="20"/>
          <w:lang w:eastAsia="zh-CN"/>
        </w:rPr>
        <w:t xml:space="preserve">Based on the above </w:t>
      </w:r>
      <w:r w:rsidR="00B00BF8">
        <w:rPr>
          <w:rFonts w:eastAsia="宋体" w:hint="eastAsia"/>
          <w:sz w:val="20"/>
          <w:lang w:eastAsia="zh-CN"/>
        </w:rPr>
        <w:t>discussion</w:t>
      </w:r>
      <w:r w:rsidR="003470BF" w:rsidRPr="00A21705">
        <w:rPr>
          <w:rFonts w:eastAsia="宋体"/>
          <w:sz w:val="20"/>
          <w:lang w:eastAsia="zh-CN"/>
        </w:rPr>
        <w:t xml:space="preserve">, we have </w:t>
      </w:r>
      <w:r w:rsidR="009C4503">
        <w:rPr>
          <w:rFonts w:eastAsia="宋体"/>
          <w:sz w:val="20"/>
          <w:lang w:eastAsia="zh-CN"/>
        </w:rPr>
        <w:t xml:space="preserve">the </w:t>
      </w:r>
      <w:r w:rsidR="003470BF" w:rsidRPr="00A21705">
        <w:rPr>
          <w:rFonts w:eastAsia="宋体"/>
          <w:sz w:val="20"/>
          <w:lang w:eastAsia="zh-CN"/>
        </w:rPr>
        <w:t>following</w:t>
      </w:r>
      <w:r w:rsidR="009C4503">
        <w:rPr>
          <w:rFonts w:eastAsia="宋体" w:hint="eastAsia"/>
          <w:sz w:val="20"/>
          <w:lang w:eastAsia="zh-CN"/>
        </w:rPr>
        <w:t xml:space="preserve"> observation</w:t>
      </w:r>
      <w:r w:rsidR="005765B8">
        <w:rPr>
          <w:rFonts w:eastAsia="宋体"/>
          <w:sz w:val="20"/>
          <w:lang w:eastAsia="zh-CN"/>
        </w:rPr>
        <w:t>s</w:t>
      </w:r>
      <w:r w:rsidR="006A01FC" w:rsidRPr="00A21705">
        <w:rPr>
          <w:rFonts w:eastAsia="宋体" w:hint="eastAsia"/>
          <w:sz w:val="20"/>
          <w:lang w:eastAsia="zh-CN"/>
        </w:rPr>
        <w:t xml:space="preserve"> and</w:t>
      </w:r>
      <w:r w:rsidR="0052652F">
        <w:rPr>
          <w:rFonts w:eastAsia="宋体"/>
          <w:sz w:val="20"/>
          <w:lang w:eastAsia="zh-CN"/>
        </w:rPr>
        <w:t xml:space="preserve"> proposal</w:t>
      </w:r>
      <w:r w:rsidR="00700649">
        <w:rPr>
          <w:rFonts w:eastAsia="宋体"/>
          <w:sz w:val="20"/>
          <w:lang w:eastAsia="zh-CN"/>
        </w:rPr>
        <w:t>s</w:t>
      </w:r>
      <w:r w:rsidR="003470BF" w:rsidRPr="00A21705">
        <w:rPr>
          <w:rFonts w:eastAsia="宋体"/>
          <w:sz w:val="20"/>
          <w:lang w:eastAsia="zh-CN"/>
        </w:rPr>
        <w:t>:</w:t>
      </w:r>
    </w:p>
    <w:p w14:paraId="20FD6CBD" w14:textId="77777777" w:rsidR="00562CCC" w:rsidRPr="0050218B" w:rsidRDefault="00562CCC" w:rsidP="00562CCC">
      <w:pPr>
        <w:spacing w:after="360"/>
        <w:rPr>
          <w:rFonts w:eastAsia="Malgun Gothic"/>
          <w:b/>
          <w:bCs/>
          <w:sz w:val="20"/>
        </w:rPr>
      </w:pPr>
      <w:r w:rsidRPr="0050218B">
        <w:rPr>
          <w:rFonts w:eastAsia="Malgun Gothic"/>
          <w:b/>
          <w:bCs/>
          <w:sz w:val="20"/>
        </w:rPr>
        <w:t xml:space="preserve">Observation </w:t>
      </w:r>
      <w:r>
        <w:rPr>
          <w:rFonts w:eastAsia="Malgun Gothic"/>
          <w:b/>
          <w:bCs/>
          <w:sz w:val="20"/>
        </w:rPr>
        <w:t>1</w:t>
      </w:r>
      <w:r w:rsidRPr="0050218B">
        <w:rPr>
          <w:rFonts w:eastAsia="Malgun Gothic"/>
          <w:b/>
          <w:bCs/>
          <w:sz w:val="20"/>
        </w:rPr>
        <w:t xml:space="preserve">: </w:t>
      </w:r>
      <w:r>
        <w:rPr>
          <w:rFonts w:eastAsia="Malgun Gothic"/>
          <w:b/>
          <w:bCs/>
          <w:sz w:val="20"/>
        </w:rPr>
        <w:t>The</w:t>
      </w:r>
      <w:r w:rsidRPr="0050218B">
        <w:rPr>
          <w:rFonts w:eastAsia="Malgun Gothic"/>
          <w:b/>
          <w:bCs/>
          <w:sz w:val="20"/>
        </w:rPr>
        <w:t xml:space="preserve"> </w:t>
      </w:r>
      <w:r>
        <w:rPr>
          <w:rFonts w:eastAsia="Malgun Gothic"/>
          <w:b/>
          <w:bCs/>
          <w:sz w:val="20"/>
        </w:rPr>
        <w:t xml:space="preserve">non-F1 traffic, e.g. </w:t>
      </w:r>
      <w:r w:rsidRPr="0050218B">
        <w:rPr>
          <w:rFonts w:eastAsia="Malgun Gothic"/>
          <w:b/>
          <w:bCs/>
          <w:sz w:val="20"/>
        </w:rPr>
        <w:t>SCTP heartbeat packet</w:t>
      </w:r>
      <w:r>
        <w:rPr>
          <w:rFonts w:eastAsia="Malgun Gothic"/>
          <w:b/>
          <w:bCs/>
          <w:sz w:val="20"/>
        </w:rPr>
        <w:t>s, signaling</w:t>
      </w:r>
      <w:r w:rsidRPr="0050218B">
        <w:rPr>
          <w:rFonts w:eastAsia="Malgun Gothic"/>
          <w:b/>
          <w:bCs/>
          <w:sz w:val="20"/>
        </w:rPr>
        <w:t xml:space="preserve"> for SCTP association establishment, and signaling for IPsec establishment</w:t>
      </w:r>
      <w:r>
        <w:rPr>
          <w:rFonts w:eastAsia="Malgun Gothic"/>
          <w:b/>
          <w:bCs/>
          <w:sz w:val="20"/>
        </w:rPr>
        <w:t xml:space="preserve">, etc., </w:t>
      </w:r>
      <w:r w:rsidRPr="0050218B">
        <w:rPr>
          <w:rFonts w:eastAsia="Malgun Gothic"/>
          <w:b/>
          <w:bCs/>
          <w:sz w:val="20"/>
        </w:rPr>
        <w:t>are not associated w</w:t>
      </w:r>
      <w:r>
        <w:rPr>
          <w:rFonts w:eastAsia="Malgun Gothic"/>
          <w:b/>
          <w:bCs/>
          <w:sz w:val="20"/>
        </w:rPr>
        <w:t>ith any F1-C message type</w:t>
      </w:r>
      <w:r w:rsidRPr="0050218B">
        <w:rPr>
          <w:rFonts w:eastAsia="Malgun Gothic"/>
          <w:b/>
          <w:bCs/>
          <w:sz w:val="20"/>
        </w:rPr>
        <w:t>.</w:t>
      </w:r>
    </w:p>
    <w:p w14:paraId="3541656E" w14:textId="77777777" w:rsidR="00562CCC" w:rsidRDefault="00562CCC" w:rsidP="00562CCC">
      <w:pPr>
        <w:spacing w:after="120"/>
        <w:rPr>
          <w:rFonts w:eastAsia="Malgun Gothic"/>
          <w:b/>
          <w:bCs/>
          <w:sz w:val="20"/>
        </w:rPr>
      </w:pPr>
      <w:r w:rsidRPr="00483018">
        <w:rPr>
          <w:rFonts w:eastAsia="Malgun Gothic"/>
          <w:b/>
          <w:bCs/>
          <w:sz w:val="20"/>
        </w:rPr>
        <w:t xml:space="preserve">Observation </w:t>
      </w:r>
      <w:r>
        <w:rPr>
          <w:rFonts w:eastAsia="Malgun Gothic"/>
          <w:b/>
          <w:bCs/>
          <w:sz w:val="20"/>
        </w:rPr>
        <w:t>2</w:t>
      </w:r>
      <w:r w:rsidRPr="00483018">
        <w:rPr>
          <w:rFonts w:eastAsia="Malgun Gothic"/>
          <w:b/>
          <w:bCs/>
          <w:sz w:val="20"/>
        </w:rPr>
        <w:t>:</w:t>
      </w:r>
      <w:r>
        <w:rPr>
          <w:rFonts w:eastAsia="Malgun Gothic"/>
          <w:b/>
          <w:bCs/>
          <w:sz w:val="20"/>
        </w:rPr>
        <w:t xml:space="preserve"> The UL mapping for non-F1 traffic at access IAB-node is configured by IAB donor-CU, according to the endorsed TS38.300 running CR. </w:t>
      </w:r>
    </w:p>
    <w:p w14:paraId="28DCED7A" w14:textId="77777777" w:rsidR="00562CCC" w:rsidRDefault="00562CCC" w:rsidP="00562CCC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Proposal 1: The UL bearer mapping for non-F1 traffic at access IAB-node should be configured by IAB donor-CU based on the traffic type </w:t>
      </w:r>
      <w:r w:rsidRPr="00700649">
        <w:rPr>
          <w:rFonts w:eastAsia="Malgun Gothic"/>
          <w:b/>
          <w:bCs/>
          <w:sz w:val="20"/>
        </w:rPr>
        <w:t>(i.e. with</w:t>
      </w:r>
      <w:r>
        <w:rPr>
          <w:rFonts w:eastAsia="Malgun Gothic"/>
          <w:b/>
          <w:bCs/>
          <w:sz w:val="20"/>
        </w:rPr>
        <w:t xml:space="preserve"> the</w:t>
      </w:r>
      <w:r w:rsidRPr="00700649">
        <w:rPr>
          <w:rFonts w:eastAsia="Malgun Gothic"/>
          <w:b/>
          <w:bCs/>
          <w:sz w:val="20"/>
        </w:rPr>
        <w:t xml:space="preserve"> new traffic type as “</w:t>
      </w:r>
      <w:r w:rsidRPr="00700649">
        <w:rPr>
          <w:rFonts w:eastAsia="Malgun Gothic"/>
          <w:b/>
          <w:bCs/>
          <w:i/>
          <w:sz w:val="20"/>
        </w:rPr>
        <w:t>non-F1</w:t>
      </w:r>
      <w:r w:rsidRPr="00700649">
        <w:rPr>
          <w:rFonts w:eastAsia="Malgun Gothic"/>
          <w:b/>
          <w:bCs/>
          <w:sz w:val="20"/>
        </w:rPr>
        <w:t>”)</w:t>
      </w:r>
      <w:r>
        <w:rPr>
          <w:rFonts w:eastAsia="Malgun Gothic"/>
          <w:b/>
          <w:bCs/>
          <w:sz w:val="20"/>
        </w:rPr>
        <w:t xml:space="preserve">. </w:t>
      </w:r>
    </w:p>
    <w:p w14:paraId="3E8F23DB" w14:textId="77777777" w:rsidR="00562CCC" w:rsidRDefault="00562CCC" w:rsidP="00562CCC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Proposal 2: The DL bearer mapping for non-F1 traffic at IAB donor-DU is configured by IAB donor-CU based on DSCP/flow label. </w:t>
      </w:r>
    </w:p>
    <w:p w14:paraId="4CC1176D" w14:textId="2C03A112" w:rsidR="0052652F" w:rsidRDefault="0052652F" w:rsidP="0052652F">
      <w:pPr>
        <w:spacing w:after="120"/>
        <w:rPr>
          <w:rFonts w:eastAsia="Malgun Gothic"/>
          <w:b/>
          <w:bCs/>
          <w:sz w:val="20"/>
        </w:rPr>
      </w:pPr>
      <w:r>
        <w:rPr>
          <w:rFonts w:eastAsia="Malgun Gothic"/>
          <w:b/>
          <w:bCs/>
          <w:sz w:val="20"/>
        </w:rPr>
        <w:t xml:space="preserve"> </w:t>
      </w:r>
    </w:p>
    <w:p w14:paraId="2661E2E4" w14:textId="77777777" w:rsidR="00516701" w:rsidRPr="00A21705" w:rsidRDefault="00516701" w:rsidP="00A21705">
      <w:pPr>
        <w:pStyle w:val="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32A4855E" w14:textId="77777777" w:rsidR="0052652F" w:rsidRDefault="00E6578D" w:rsidP="00E55D55">
      <w:pPr>
        <w:pStyle w:val="afff"/>
        <w:numPr>
          <w:ilvl w:val="0"/>
          <w:numId w:val="13"/>
        </w:numPr>
        <w:ind w:firstLineChars="0"/>
        <w:jc w:val="both"/>
        <w:rPr>
          <w:sz w:val="20"/>
          <w:lang w:eastAsia="zh-CN"/>
        </w:rPr>
      </w:pPr>
      <w:r>
        <w:rPr>
          <w:sz w:val="20"/>
          <w:lang w:eastAsia="zh-CN"/>
        </w:rPr>
        <w:t>Chairman notes of RAN</w:t>
      </w:r>
      <w:r w:rsidR="0052652F">
        <w:rPr>
          <w:sz w:val="20"/>
          <w:lang w:eastAsia="zh-CN"/>
        </w:rPr>
        <w:t>2</w:t>
      </w:r>
      <w:r>
        <w:rPr>
          <w:sz w:val="20"/>
          <w:lang w:eastAsia="zh-CN"/>
        </w:rPr>
        <w:t>#</w:t>
      </w:r>
      <w:r w:rsidR="006B13DC">
        <w:rPr>
          <w:sz w:val="20"/>
          <w:lang w:eastAsia="zh-CN"/>
        </w:rPr>
        <w:t>10</w:t>
      </w:r>
      <w:r w:rsidR="0052652F">
        <w:rPr>
          <w:sz w:val="20"/>
          <w:lang w:eastAsia="zh-CN"/>
        </w:rPr>
        <w:t>7 meeting</w:t>
      </w:r>
      <w:r w:rsidR="006B13DC">
        <w:rPr>
          <w:sz w:val="20"/>
          <w:lang w:eastAsia="zh-CN"/>
        </w:rPr>
        <w:t>.</w:t>
      </w:r>
    </w:p>
    <w:p w14:paraId="3D43304D" w14:textId="211119E8" w:rsidR="00E6578D" w:rsidRDefault="0052652F" w:rsidP="00E55D55">
      <w:pPr>
        <w:pStyle w:val="afff"/>
        <w:numPr>
          <w:ilvl w:val="0"/>
          <w:numId w:val="13"/>
        </w:numPr>
        <w:ind w:firstLineChars="0"/>
        <w:jc w:val="both"/>
        <w:rPr>
          <w:sz w:val="20"/>
          <w:lang w:eastAsia="zh-CN"/>
        </w:rPr>
      </w:pPr>
      <w:r>
        <w:rPr>
          <w:sz w:val="20"/>
          <w:lang w:eastAsia="zh-CN"/>
        </w:rPr>
        <w:t>Chairman notes of RAN3#105 meeting.</w:t>
      </w:r>
    </w:p>
    <w:p w14:paraId="7473B663" w14:textId="286B88FC" w:rsidR="0052652F" w:rsidRPr="0052652F" w:rsidRDefault="0052652F" w:rsidP="0052652F">
      <w:pPr>
        <w:pStyle w:val="afff"/>
        <w:numPr>
          <w:ilvl w:val="0"/>
          <w:numId w:val="13"/>
        </w:numPr>
        <w:ind w:firstLineChars="0"/>
        <w:jc w:val="both"/>
        <w:rPr>
          <w:sz w:val="20"/>
          <w:lang w:eastAsia="zh-CN"/>
        </w:rPr>
      </w:pPr>
      <w:r>
        <w:rPr>
          <w:sz w:val="20"/>
          <w:lang w:eastAsia="zh-CN"/>
        </w:rPr>
        <w:t>Chairman notes of RAN3#105bis meeting.</w:t>
      </w:r>
    </w:p>
    <w:sectPr w:rsidR="0052652F" w:rsidRPr="0052652F" w:rsidSect="00D87D58">
      <w:footerReference w:type="default" r:id="rId9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8A8C58" w14:textId="77777777" w:rsidR="001E7D20" w:rsidRDefault="001E7D20">
      <w:r>
        <w:separator/>
      </w:r>
    </w:p>
  </w:endnote>
  <w:endnote w:type="continuationSeparator" w:id="0">
    <w:p w14:paraId="4DA2CFD5" w14:textId="77777777" w:rsidR="001E7D20" w:rsidRDefault="001E7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EE24C" w14:textId="77777777" w:rsidR="001E7D20" w:rsidRDefault="001E7D20">
    <w:pPr>
      <w:pStyle w:val="aa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755A3D">
      <w:t>2</w:t>
    </w:r>
    <w:r>
      <w:fldChar w:fldCharType="end"/>
    </w:r>
    <w:r>
      <w:rPr>
        <w:rFonts w:eastAsia="宋体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755A3D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9333EB" w14:textId="77777777" w:rsidR="001E7D20" w:rsidRDefault="001E7D20">
      <w:r>
        <w:separator/>
      </w:r>
    </w:p>
  </w:footnote>
  <w:footnote w:type="continuationSeparator" w:id="0">
    <w:p w14:paraId="7BD54697" w14:textId="77777777" w:rsidR="001E7D20" w:rsidRDefault="001E7D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0421F9E"/>
    <w:multiLevelType w:val="hybridMultilevel"/>
    <w:tmpl w:val="527E1EBC"/>
    <w:lvl w:ilvl="0" w:tplc="287692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0A60244"/>
    <w:multiLevelType w:val="hybridMultilevel"/>
    <w:tmpl w:val="4FEC6C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4D92CAB"/>
    <w:multiLevelType w:val="hybridMultilevel"/>
    <w:tmpl w:val="A73A01C0"/>
    <w:lvl w:ilvl="0" w:tplc="88C8C648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1" w15:restartNumberingAfterBreak="0">
    <w:nsid w:val="4106450F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0DB35E6"/>
    <w:multiLevelType w:val="hybridMultilevel"/>
    <w:tmpl w:val="F63AA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5" w15:restartNumberingAfterBreak="0">
    <w:nsid w:val="5D875834"/>
    <w:multiLevelType w:val="hybridMultilevel"/>
    <w:tmpl w:val="3D2C4F86"/>
    <w:lvl w:ilvl="0" w:tplc="C4C4230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346831"/>
    <w:multiLevelType w:val="hybridMultilevel"/>
    <w:tmpl w:val="FB6AACE6"/>
    <w:lvl w:ilvl="0" w:tplc="2876922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7FB44C5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D67587A"/>
    <w:multiLevelType w:val="hybridMultilevel"/>
    <w:tmpl w:val="1FF8DB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DAA7339"/>
    <w:multiLevelType w:val="hybridMultilevel"/>
    <w:tmpl w:val="21A8776A"/>
    <w:lvl w:ilvl="0" w:tplc="C4C4230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1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A207644"/>
    <w:multiLevelType w:val="hybridMultilevel"/>
    <w:tmpl w:val="D37AA914"/>
    <w:lvl w:ilvl="0" w:tplc="2876922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9336FD6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8E46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70A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87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9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7EC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AF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8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C8E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A0E0A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6"/>
  </w:num>
  <w:num w:numId="3">
    <w:abstractNumId w:val="21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22"/>
  </w:num>
  <w:num w:numId="9">
    <w:abstractNumId w:val="14"/>
  </w:num>
  <w:num w:numId="10">
    <w:abstractNumId w:val="5"/>
  </w:num>
  <w:num w:numId="11">
    <w:abstractNumId w:val="4"/>
  </w:num>
  <w:num w:numId="12">
    <w:abstractNumId w:val="13"/>
  </w:num>
  <w:num w:numId="13">
    <w:abstractNumId w:val="10"/>
  </w:num>
  <w:num w:numId="14">
    <w:abstractNumId w:val="20"/>
  </w:num>
  <w:num w:numId="15">
    <w:abstractNumId w:val="25"/>
  </w:num>
  <w:num w:numId="16">
    <w:abstractNumId w:val="17"/>
  </w:num>
  <w:num w:numId="17">
    <w:abstractNumId w:val="19"/>
  </w:num>
  <w:num w:numId="18">
    <w:abstractNumId w:val="15"/>
  </w:num>
  <w:num w:numId="19">
    <w:abstractNumId w:val="18"/>
  </w:num>
  <w:num w:numId="20">
    <w:abstractNumId w:val="11"/>
  </w:num>
  <w:num w:numId="21">
    <w:abstractNumId w:val="7"/>
  </w:num>
  <w:num w:numId="22">
    <w:abstractNumId w:val="12"/>
  </w:num>
  <w:num w:numId="23">
    <w:abstractNumId w:val="16"/>
  </w:num>
  <w:num w:numId="24">
    <w:abstractNumId w:val="9"/>
  </w:num>
  <w:num w:numId="25">
    <w:abstractNumId w:val="3"/>
  </w:num>
  <w:num w:numId="26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ED"/>
    <w:rsid w:val="000037DB"/>
    <w:rsid w:val="0000388B"/>
    <w:rsid w:val="00003FCF"/>
    <w:rsid w:val="000043A1"/>
    <w:rsid w:val="00004817"/>
    <w:rsid w:val="000048BB"/>
    <w:rsid w:val="0000490F"/>
    <w:rsid w:val="00004C4B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954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0D"/>
    <w:rsid w:val="00020DC3"/>
    <w:rsid w:val="0002104D"/>
    <w:rsid w:val="00021252"/>
    <w:rsid w:val="0002128A"/>
    <w:rsid w:val="000212D1"/>
    <w:rsid w:val="00021B6B"/>
    <w:rsid w:val="00021D3A"/>
    <w:rsid w:val="00021D59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955"/>
    <w:rsid w:val="00025D2A"/>
    <w:rsid w:val="00025F6C"/>
    <w:rsid w:val="00026083"/>
    <w:rsid w:val="00026186"/>
    <w:rsid w:val="0002636F"/>
    <w:rsid w:val="00026576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F8D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1C8"/>
    <w:rsid w:val="0003233D"/>
    <w:rsid w:val="00032A21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6F09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1DED"/>
    <w:rsid w:val="000423BE"/>
    <w:rsid w:val="000424F0"/>
    <w:rsid w:val="000427AD"/>
    <w:rsid w:val="00042BE7"/>
    <w:rsid w:val="000436A4"/>
    <w:rsid w:val="000438F4"/>
    <w:rsid w:val="00043BBA"/>
    <w:rsid w:val="00043BC5"/>
    <w:rsid w:val="00043F20"/>
    <w:rsid w:val="000442D9"/>
    <w:rsid w:val="00044AB5"/>
    <w:rsid w:val="00044AFE"/>
    <w:rsid w:val="00044CCC"/>
    <w:rsid w:val="00044FE9"/>
    <w:rsid w:val="000450B4"/>
    <w:rsid w:val="00045399"/>
    <w:rsid w:val="0004586D"/>
    <w:rsid w:val="000458C2"/>
    <w:rsid w:val="000459D4"/>
    <w:rsid w:val="00045DFA"/>
    <w:rsid w:val="000460B7"/>
    <w:rsid w:val="000460D9"/>
    <w:rsid w:val="0004642D"/>
    <w:rsid w:val="000468C8"/>
    <w:rsid w:val="00046CB8"/>
    <w:rsid w:val="00047286"/>
    <w:rsid w:val="00047A86"/>
    <w:rsid w:val="00047FF3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3B0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F83"/>
    <w:rsid w:val="0006005E"/>
    <w:rsid w:val="000608E8"/>
    <w:rsid w:val="00060BD2"/>
    <w:rsid w:val="00060CDF"/>
    <w:rsid w:val="00060DB5"/>
    <w:rsid w:val="0006176E"/>
    <w:rsid w:val="0006198B"/>
    <w:rsid w:val="00061C0B"/>
    <w:rsid w:val="00061CDA"/>
    <w:rsid w:val="000622D3"/>
    <w:rsid w:val="000629AB"/>
    <w:rsid w:val="00062A3B"/>
    <w:rsid w:val="00062A60"/>
    <w:rsid w:val="000632BC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AD8"/>
    <w:rsid w:val="00070D32"/>
    <w:rsid w:val="00070E89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6F7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1D01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87FBC"/>
    <w:rsid w:val="00090387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33C"/>
    <w:rsid w:val="00097585"/>
    <w:rsid w:val="00097964"/>
    <w:rsid w:val="00097992"/>
    <w:rsid w:val="00097D55"/>
    <w:rsid w:val="00097DA6"/>
    <w:rsid w:val="000A123B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959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0D1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D6D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B7"/>
    <w:rsid w:val="000C6DE0"/>
    <w:rsid w:val="000C6E31"/>
    <w:rsid w:val="000C7161"/>
    <w:rsid w:val="000C7168"/>
    <w:rsid w:val="000C74BC"/>
    <w:rsid w:val="000C780F"/>
    <w:rsid w:val="000C78CA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8E4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993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1F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07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465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0A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17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FC1"/>
    <w:rsid w:val="00137E5F"/>
    <w:rsid w:val="001401D5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638D"/>
    <w:rsid w:val="001466F3"/>
    <w:rsid w:val="00146DD8"/>
    <w:rsid w:val="00146FEB"/>
    <w:rsid w:val="00147125"/>
    <w:rsid w:val="00147B38"/>
    <w:rsid w:val="00147F20"/>
    <w:rsid w:val="0015029E"/>
    <w:rsid w:val="00150325"/>
    <w:rsid w:val="0015097D"/>
    <w:rsid w:val="00150B56"/>
    <w:rsid w:val="00150BC0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5E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4F2A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0FB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2F67"/>
    <w:rsid w:val="001A340A"/>
    <w:rsid w:val="001A35B2"/>
    <w:rsid w:val="001A3813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776"/>
    <w:rsid w:val="001A7EC0"/>
    <w:rsid w:val="001B0343"/>
    <w:rsid w:val="001B0B93"/>
    <w:rsid w:val="001B1156"/>
    <w:rsid w:val="001B183C"/>
    <w:rsid w:val="001B1EEE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5F"/>
    <w:rsid w:val="001B50AB"/>
    <w:rsid w:val="001B50CA"/>
    <w:rsid w:val="001B511A"/>
    <w:rsid w:val="001B5246"/>
    <w:rsid w:val="001B52D2"/>
    <w:rsid w:val="001B5574"/>
    <w:rsid w:val="001B570A"/>
    <w:rsid w:val="001B5CEF"/>
    <w:rsid w:val="001B6380"/>
    <w:rsid w:val="001B6883"/>
    <w:rsid w:val="001B68F2"/>
    <w:rsid w:val="001B697E"/>
    <w:rsid w:val="001B6CDE"/>
    <w:rsid w:val="001B6D94"/>
    <w:rsid w:val="001B6E78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746"/>
    <w:rsid w:val="001C2953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6E"/>
    <w:rsid w:val="001C5CC3"/>
    <w:rsid w:val="001C61CD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BE5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69D"/>
    <w:rsid w:val="001D378E"/>
    <w:rsid w:val="001D3826"/>
    <w:rsid w:val="001D38B3"/>
    <w:rsid w:val="001D39C6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A24"/>
    <w:rsid w:val="001D6E50"/>
    <w:rsid w:val="001D711B"/>
    <w:rsid w:val="001D72B1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20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790"/>
    <w:rsid w:val="001F5A23"/>
    <w:rsid w:val="001F5BC9"/>
    <w:rsid w:val="001F5C4C"/>
    <w:rsid w:val="001F5EA6"/>
    <w:rsid w:val="001F6227"/>
    <w:rsid w:val="001F63B8"/>
    <w:rsid w:val="001F690B"/>
    <w:rsid w:val="001F695B"/>
    <w:rsid w:val="001F69D6"/>
    <w:rsid w:val="001F6EF1"/>
    <w:rsid w:val="001F76DA"/>
    <w:rsid w:val="002003D3"/>
    <w:rsid w:val="002005E0"/>
    <w:rsid w:val="00200727"/>
    <w:rsid w:val="0020078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5FB2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AC0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AFD"/>
    <w:rsid w:val="00237B8A"/>
    <w:rsid w:val="00237DA7"/>
    <w:rsid w:val="00237E55"/>
    <w:rsid w:val="002403F8"/>
    <w:rsid w:val="002404B2"/>
    <w:rsid w:val="00240769"/>
    <w:rsid w:val="00240A84"/>
    <w:rsid w:val="0024148B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ADF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0AB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611B"/>
    <w:rsid w:val="00276352"/>
    <w:rsid w:val="002764D8"/>
    <w:rsid w:val="00276703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2BA5"/>
    <w:rsid w:val="00283814"/>
    <w:rsid w:val="00283B3F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69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7D"/>
    <w:rsid w:val="00287FD9"/>
    <w:rsid w:val="0029084E"/>
    <w:rsid w:val="002908CE"/>
    <w:rsid w:val="002909AD"/>
    <w:rsid w:val="002909F8"/>
    <w:rsid w:val="002910F1"/>
    <w:rsid w:val="002918A7"/>
    <w:rsid w:val="00291BBA"/>
    <w:rsid w:val="00292289"/>
    <w:rsid w:val="0029281C"/>
    <w:rsid w:val="00292B49"/>
    <w:rsid w:val="00292EAA"/>
    <w:rsid w:val="00293006"/>
    <w:rsid w:val="002934B3"/>
    <w:rsid w:val="00293612"/>
    <w:rsid w:val="00293B0A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D05"/>
    <w:rsid w:val="002A1E4D"/>
    <w:rsid w:val="002A1F8A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2EB"/>
    <w:rsid w:val="002A445F"/>
    <w:rsid w:val="002A4590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0EE9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0FAA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329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E6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CC3"/>
    <w:rsid w:val="00303E31"/>
    <w:rsid w:val="00303F2E"/>
    <w:rsid w:val="00304072"/>
    <w:rsid w:val="003042DA"/>
    <w:rsid w:val="00304CED"/>
    <w:rsid w:val="00304D5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6FDC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1D86"/>
    <w:rsid w:val="003120BA"/>
    <w:rsid w:val="0031262E"/>
    <w:rsid w:val="0031267C"/>
    <w:rsid w:val="00312856"/>
    <w:rsid w:val="00312B99"/>
    <w:rsid w:val="00312CC5"/>
    <w:rsid w:val="00312E3F"/>
    <w:rsid w:val="00313369"/>
    <w:rsid w:val="00313432"/>
    <w:rsid w:val="00314995"/>
    <w:rsid w:val="00314D60"/>
    <w:rsid w:val="00314FC1"/>
    <w:rsid w:val="003153AD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4FB4"/>
    <w:rsid w:val="00335C66"/>
    <w:rsid w:val="00335C71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4"/>
    <w:rsid w:val="0034175C"/>
    <w:rsid w:val="00341762"/>
    <w:rsid w:val="00341B3C"/>
    <w:rsid w:val="00341B8C"/>
    <w:rsid w:val="00341EAA"/>
    <w:rsid w:val="00341EAD"/>
    <w:rsid w:val="0034240B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BC1"/>
    <w:rsid w:val="00343CCA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7C5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5A4"/>
    <w:rsid w:val="00354F85"/>
    <w:rsid w:val="00355D09"/>
    <w:rsid w:val="00355DA9"/>
    <w:rsid w:val="00355E3A"/>
    <w:rsid w:val="003561A3"/>
    <w:rsid w:val="003563E6"/>
    <w:rsid w:val="003565CD"/>
    <w:rsid w:val="00357212"/>
    <w:rsid w:val="003574DA"/>
    <w:rsid w:val="003576C4"/>
    <w:rsid w:val="00357862"/>
    <w:rsid w:val="00357959"/>
    <w:rsid w:val="003579CF"/>
    <w:rsid w:val="00357A1C"/>
    <w:rsid w:val="00357C2D"/>
    <w:rsid w:val="00357F14"/>
    <w:rsid w:val="0036034A"/>
    <w:rsid w:val="00360873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099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6AD"/>
    <w:rsid w:val="003837A1"/>
    <w:rsid w:val="00383990"/>
    <w:rsid w:val="00383B0C"/>
    <w:rsid w:val="00383E7B"/>
    <w:rsid w:val="00383EE4"/>
    <w:rsid w:val="00383FB5"/>
    <w:rsid w:val="003841D1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64F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7FB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219"/>
    <w:rsid w:val="003947A2"/>
    <w:rsid w:val="0039485E"/>
    <w:rsid w:val="003949DF"/>
    <w:rsid w:val="00394F00"/>
    <w:rsid w:val="0039512A"/>
    <w:rsid w:val="00395448"/>
    <w:rsid w:val="0039547C"/>
    <w:rsid w:val="003959D1"/>
    <w:rsid w:val="00395AF3"/>
    <w:rsid w:val="00395B4E"/>
    <w:rsid w:val="0039604D"/>
    <w:rsid w:val="0039623C"/>
    <w:rsid w:val="0039666D"/>
    <w:rsid w:val="003969F3"/>
    <w:rsid w:val="00396D9C"/>
    <w:rsid w:val="00397065"/>
    <w:rsid w:val="00397645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034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5F16"/>
    <w:rsid w:val="003B62D0"/>
    <w:rsid w:val="003B62EF"/>
    <w:rsid w:val="003B62F2"/>
    <w:rsid w:val="003B6D1A"/>
    <w:rsid w:val="003B7276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228B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AEB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551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2FA"/>
    <w:rsid w:val="003D23F6"/>
    <w:rsid w:val="003D26A9"/>
    <w:rsid w:val="003D27FB"/>
    <w:rsid w:val="003D2925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4D05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5E19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27D"/>
    <w:rsid w:val="00401443"/>
    <w:rsid w:val="004018E8"/>
    <w:rsid w:val="00401E1B"/>
    <w:rsid w:val="00401E89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B3B"/>
    <w:rsid w:val="00405DBB"/>
    <w:rsid w:val="00406079"/>
    <w:rsid w:val="00406817"/>
    <w:rsid w:val="00406A9C"/>
    <w:rsid w:val="00406E12"/>
    <w:rsid w:val="00406E1A"/>
    <w:rsid w:val="00406E4B"/>
    <w:rsid w:val="0040734E"/>
    <w:rsid w:val="004077A4"/>
    <w:rsid w:val="004077CD"/>
    <w:rsid w:val="00407869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2D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B46"/>
    <w:rsid w:val="00423292"/>
    <w:rsid w:val="00423488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0B47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5A6C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FDB"/>
    <w:rsid w:val="00442861"/>
    <w:rsid w:val="004428A8"/>
    <w:rsid w:val="004428CA"/>
    <w:rsid w:val="0044295A"/>
    <w:rsid w:val="00442DB5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332"/>
    <w:rsid w:val="00445866"/>
    <w:rsid w:val="00445934"/>
    <w:rsid w:val="00445A34"/>
    <w:rsid w:val="00445E5D"/>
    <w:rsid w:val="00445FF5"/>
    <w:rsid w:val="00446132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0A2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0C8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018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CDC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4ED"/>
    <w:rsid w:val="00492702"/>
    <w:rsid w:val="00492D57"/>
    <w:rsid w:val="004930D1"/>
    <w:rsid w:val="00493102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82C"/>
    <w:rsid w:val="004B6E41"/>
    <w:rsid w:val="004B71A4"/>
    <w:rsid w:val="004B75BC"/>
    <w:rsid w:val="004B78F3"/>
    <w:rsid w:val="004B796B"/>
    <w:rsid w:val="004B7B79"/>
    <w:rsid w:val="004C0065"/>
    <w:rsid w:val="004C039B"/>
    <w:rsid w:val="004C04F2"/>
    <w:rsid w:val="004C10D6"/>
    <w:rsid w:val="004C159F"/>
    <w:rsid w:val="004C18C7"/>
    <w:rsid w:val="004C1BB1"/>
    <w:rsid w:val="004C1CDE"/>
    <w:rsid w:val="004C1E5C"/>
    <w:rsid w:val="004C2150"/>
    <w:rsid w:val="004C2641"/>
    <w:rsid w:val="004C27DD"/>
    <w:rsid w:val="004C298B"/>
    <w:rsid w:val="004C2D0E"/>
    <w:rsid w:val="004C3170"/>
    <w:rsid w:val="004C337F"/>
    <w:rsid w:val="004C340C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8F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8CF"/>
    <w:rsid w:val="004E0EFD"/>
    <w:rsid w:val="004E118E"/>
    <w:rsid w:val="004E1A4C"/>
    <w:rsid w:val="004E22D6"/>
    <w:rsid w:val="004E2322"/>
    <w:rsid w:val="004E28C4"/>
    <w:rsid w:val="004E2A95"/>
    <w:rsid w:val="004E2E1E"/>
    <w:rsid w:val="004E3440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67F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ADC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1B4"/>
    <w:rsid w:val="00501699"/>
    <w:rsid w:val="005017C0"/>
    <w:rsid w:val="00501958"/>
    <w:rsid w:val="00501CB2"/>
    <w:rsid w:val="00501CB9"/>
    <w:rsid w:val="00501CBA"/>
    <w:rsid w:val="00501CBF"/>
    <w:rsid w:val="00501F42"/>
    <w:rsid w:val="00502006"/>
    <w:rsid w:val="0050218B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4BFA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E97"/>
    <w:rsid w:val="00510F59"/>
    <w:rsid w:val="00510FD1"/>
    <w:rsid w:val="005111B4"/>
    <w:rsid w:val="0051183E"/>
    <w:rsid w:val="00511A9B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52F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6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6FC"/>
    <w:rsid w:val="00540FE9"/>
    <w:rsid w:val="00541088"/>
    <w:rsid w:val="005410F9"/>
    <w:rsid w:val="00541256"/>
    <w:rsid w:val="00541361"/>
    <w:rsid w:val="005419F4"/>
    <w:rsid w:val="00541CC2"/>
    <w:rsid w:val="00541E11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247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B11"/>
    <w:rsid w:val="00561F34"/>
    <w:rsid w:val="00562B3D"/>
    <w:rsid w:val="00562CCC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1C9"/>
    <w:rsid w:val="005706F6"/>
    <w:rsid w:val="00570A28"/>
    <w:rsid w:val="00570BBC"/>
    <w:rsid w:val="00571473"/>
    <w:rsid w:val="00571823"/>
    <w:rsid w:val="00571DB7"/>
    <w:rsid w:val="00572293"/>
    <w:rsid w:val="00572797"/>
    <w:rsid w:val="00572DE5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DAC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45"/>
    <w:rsid w:val="005819DC"/>
    <w:rsid w:val="005824F6"/>
    <w:rsid w:val="0058254C"/>
    <w:rsid w:val="00582BD3"/>
    <w:rsid w:val="00583B4B"/>
    <w:rsid w:val="00583D3A"/>
    <w:rsid w:val="00583F77"/>
    <w:rsid w:val="00584C50"/>
    <w:rsid w:val="00584DB4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940"/>
    <w:rsid w:val="00591DD3"/>
    <w:rsid w:val="005922E3"/>
    <w:rsid w:val="005928F3"/>
    <w:rsid w:val="00592B5E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382"/>
    <w:rsid w:val="0059492F"/>
    <w:rsid w:val="005950D8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6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930"/>
    <w:rsid w:val="005A7D3B"/>
    <w:rsid w:val="005A7F92"/>
    <w:rsid w:val="005B0845"/>
    <w:rsid w:val="005B092A"/>
    <w:rsid w:val="005B0C99"/>
    <w:rsid w:val="005B17D0"/>
    <w:rsid w:val="005B1A12"/>
    <w:rsid w:val="005B2537"/>
    <w:rsid w:val="005B26AF"/>
    <w:rsid w:val="005B2C77"/>
    <w:rsid w:val="005B32F1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724"/>
    <w:rsid w:val="005C1C18"/>
    <w:rsid w:val="005C1D7C"/>
    <w:rsid w:val="005C1F51"/>
    <w:rsid w:val="005C25B7"/>
    <w:rsid w:val="005C27E7"/>
    <w:rsid w:val="005C2AC7"/>
    <w:rsid w:val="005C375A"/>
    <w:rsid w:val="005C3EF5"/>
    <w:rsid w:val="005C3F1C"/>
    <w:rsid w:val="005C41F0"/>
    <w:rsid w:val="005C4872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A93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2E84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0B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E7FA3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DE7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86C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20"/>
    <w:rsid w:val="00625C3B"/>
    <w:rsid w:val="00625DB9"/>
    <w:rsid w:val="00625DCB"/>
    <w:rsid w:val="00626850"/>
    <w:rsid w:val="006271E7"/>
    <w:rsid w:val="00627205"/>
    <w:rsid w:val="00627450"/>
    <w:rsid w:val="00627463"/>
    <w:rsid w:val="006276CD"/>
    <w:rsid w:val="006278CD"/>
    <w:rsid w:val="0062794E"/>
    <w:rsid w:val="00627A61"/>
    <w:rsid w:val="00627B74"/>
    <w:rsid w:val="006300DF"/>
    <w:rsid w:val="006302A6"/>
    <w:rsid w:val="006309BF"/>
    <w:rsid w:val="00630D2E"/>
    <w:rsid w:val="006310E5"/>
    <w:rsid w:val="00631142"/>
    <w:rsid w:val="00631181"/>
    <w:rsid w:val="006313C8"/>
    <w:rsid w:val="00631675"/>
    <w:rsid w:val="006319F7"/>
    <w:rsid w:val="00631F94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4D"/>
    <w:rsid w:val="00642577"/>
    <w:rsid w:val="006426E7"/>
    <w:rsid w:val="00642ACB"/>
    <w:rsid w:val="00642C16"/>
    <w:rsid w:val="006433AD"/>
    <w:rsid w:val="00643D41"/>
    <w:rsid w:val="00643D70"/>
    <w:rsid w:val="00643E55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58D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869"/>
    <w:rsid w:val="006549E4"/>
    <w:rsid w:val="00654A1C"/>
    <w:rsid w:val="00654C2B"/>
    <w:rsid w:val="00654D8B"/>
    <w:rsid w:val="00654EAF"/>
    <w:rsid w:val="006558BD"/>
    <w:rsid w:val="00655D41"/>
    <w:rsid w:val="00655FD7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6F6"/>
    <w:rsid w:val="00660D33"/>
    <w:rsid w:val="0066102B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7A2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86D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BB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2F63"/>
    <w:rsid w:val="00683014"/>
    <w:rsid w:val="006831DF"/>
    <w:rsid w:val="00683549"/>
    <w:rsid w:val="006838F8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18E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CA"/>
    <w:rsid w:val="006918FC"/>
    <w:rsid w:val="00691D55"/>
    <w:rsid w:val="00691EBE"/>
    <w:rsid w:val="00691FCD"/>
    <w:rsid w:val="00692204"/>
    <w:rsid w:val="006926B1"/>
    <w:rsid w:val="0069275D"/>
    <w:rsid w:val="0069275F"/>
    <w:rsid w:val="00692B28"/>
    <w:rsid w:val="00692B8B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5E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DD"/>
    <w:rsid w:val="006A2CE9"/>
    <w:rsid w:val="006A2D8F"/>
    <w:rsid w:val="006A2EFE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3DC"/>
    <w:rsid w:val="006B164B"/>
    <w:rsid w:val="006B1674"/>
    <w:rsid w:val="006B16F8"/>
    <w:rsid w:val="006B184B"/>
    <w:rsid w:val="006B1884"/>
    <w:rsid w:val="006B18D3"/>
    <w:rsid w:val="006B19B7"/>
    <w:rsid w:val="006B19E1"/>
    <w:rsid w:val="006B1AF2"/>
    <w:rsid w:val="006B1EEF"/>
    <w:rsid w:val="006B2167"/>
    <w:rsid w:val="006B2212"/>
    <w:rsid w:val="006B2A0F"/>
    <w:rsid w:val="006B2BA6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946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11"/>
    <w:rsid w:val="006C3AAE"/>
    <w:rsid w:val="006C3BD4"/>
    <w:rsid w:val="006C3F05"/>
    <w:rsid w:val="006C4043"/>
    <w:rsid w:val="006C40A0"/>
    <w:rsid w:val="006C440F"/>
    <w:rsid w:val="006C45D6"/>
    <w:rsid w:val="006C4B17"/>
    <w:rsid w:val="006C4E61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225"/>
    <w:rsid w:val="006D035A"/>
    <w:rsid w:val="006D059C"/>
    <w:rsid w:val="006D0A8C"/>
    <w:rsid w:val="006D0D08"/>
    <w:rsid w:val="006D0F3B"/>
    <w:rsid w:val="006D127C"/>
    <w:rsid w:val="006D144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5B9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5E1"/>
    <w:rsid w:val="006E76E0"/>
    <w:rsid w:val="006E7776"/>
    <w:rsid w:val="006E777A"/>
    <w:rsid w:val="006E79CD"/>
    <w:rsid w:val="006E7DC1"/>
    <w:rsid w:val="006F0202"/>
    <w:rsid w:val="006F03A7"/>
    <w:rsid w:val="006F0760"/>
    <w:rsid w:val="006F08B8"/>
    <w:rsid w:val="006F09E9"/>
    <w:rsid w:val="006F0A27"/>
    <w:rsid w:val="006F0ABC"/>
    <w:rsid w:val="006F0BBE"/>
    <w:rsid w:val="006F0BC6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49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3B9"/>
    <w:rsid w:val="00710403"/>
    <w:rsid w:val="0071059F"/>
    <w:rsid w:val="00711400"/>
    <w:rsid w:val="00711CBF"/>
    <w:rsid w:val="007126F7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609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26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620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4638"/>
    <w:rsid w:val="007546BB"/>
    <w:rsid w:val="00754772"/>
    <w:rsid w:val="0075477C"/>
    <w:rsid w:val="00754ABC"/>
    <w:rsid w:val="00755047"/>
    <w:rsid w:val="00755437"/>
    <w:rsid w:val="00755482"/>
    <w:rsid w:val="007554F0"/>
    <w:rsid w:val="007559D8"/>
    <w:rsid w:val="00755A3D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3C6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1C"/>
    <w:rsid w:val="0077254E"/>
    <w:rsid w:val="00772A01"/>
    <w:rsid w:val="00772D9D"/>
    <w:rsid w:val="007731A1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A8A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04E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77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A21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6E"/>
    <w:rsid w:val="0079503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B7"/>
    <w:rsid w:val="007A04E4"/>
    <w:rsid w:val="007A1493"/>
    <w:rsid w:val="007A1CA0"/>
    <w:rsid w:val="007A22B9"/>
    <w:rsid w:val="007A288E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4BE9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100F"/>
    <w:rsid w:val="007B15F4"/>
    <w:rsid w:val="007B1A4F"/>
    <w:rsid w:val="007B1D9C"/>
    <w:rsid w:val="007B24E2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051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1AF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5D1"/>
    <w:rsid w:val="007D2602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FCA"/>
    <w:rsid w:val="007D3FE9"/>
    <w:rsid w:val="007D43B4"/>
    <w:rsid w:val="007D4A3D"/>
    <w:rsid w:val="007D4BD1"/>
    <w:rsid w:val="007D4C81"/>
    <w:rsid w:val="007D54AC"/>
    <w:rsid w:val="007D577A"/>
    <w:rsid w:val="007D57BE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6DC3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472"/>
    <w:rsid w:val="007F2654"/>
    <w:rsid w:val="007F2755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46F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E1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429"/>
    <w:rsid w:val="008036E5"/>
    <w:rsid w:val="00803729"/>
    <w:rsid w:val="008037B8"/>
    <w:rsid w:val="008038CC"/>
    <w:rsid w:val="008039B6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B0"/>
    <w:rsid w:val="008078AA"/>
    <w:rsid w:val="00807B62"/>
    <w:rsid w:val="00807D40"/>
    <w:rsid w:val="00807E29"/>
    <w:rsid w:val="00810214"/>
    <w:rsid w:val="00810A2F"/>
    <w:rsid w:val="008110C4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283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6CA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87B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908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6B0B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110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983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72D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B4D"/>
    <w:rsid w:val="00856E99"/>
    <w:rsid w:val="008570CF"/>
    <w:rsid w:val="00857127"/>
    <w:rsid w:val="008571DE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0EDF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36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29E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97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F2"/>
    <w:rsid w:val="00891AAA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CE"/>
    <w:rsid w:val="00893EDD"/>
    <w:rsid w:val="0089418F"/>
    <w:rsid w:val="008943B8"/>
    <w:rsid w:val="00894A97"/>
    <w:rsid w:val="00894ACA"/>
    <w:rsid w:val="00894EDE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DDD"/>
    <w:rsid w:val="008A35E2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1FC"/>
    <w:rsid w:val="008A64B9"/>
    <w:rsid w:val="008A6500"/>
    <w:rsid w:val="008A6502"/>
    <w:rsid w:val="008A67FD"/>
    <w:rsid w:val="008A6961"/>
    <w:rsid w:val="008A6A73"/>
    <w:rsid w:val="008A72E1"/>
    <w:rsid w:val="008A7933"/>
    <w:rsid w:val="008A79CF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627"/>
    <w:rsid w:val="008B4871"/>
    <w:rsid w:val="008B4896"/>
    <w:rsid w:val="008B48C4"/>
    <w:rsid w:val="008B48FE"/>
    <w:rsid w:val="008B4D53"/>
    <w:rsid w:val="008B509A"/>
    <w:rsid w:val="008B519C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802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01C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81D"/>
    <w:rsid w:val="008C6AD4"/>
    <w:rsid w:val="008C7231"/>
    <w:rsid w:val="008C7556"/>
    <w:rsid w:val="008C7598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7B2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D4"/>
    <w:rsid w:val="008D5892"/>
    <w:rsid w:val="008D5C05"/>
    <w:rsid w:val="008D5DE2"/>
    <w:rsid w:val="008D610E"/>
    <w:rsid w:val="008D623F"/>
    <w:rsid w:val="008D62F9"/>
    <w:rsid w:val="008D654F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AE2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1BAA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9B7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1DE2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2D7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DCB"/>
    <w:rsid w:val="00913674"/>
    <w:rsid w:val="00913BA9"/>
    <w:rsid w:val="00913C4F"/>
    <w:rsid w:val="00913C81"/>
    <w:rsid w:val="009143F0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5F0"/>
    <w:rsid w:val="00924755"/>
    <w:rsid w:val="00924972"/>
    <w:rsid w:val="00924BCB"/>
    <w:rsid w:val="00924D51"/>
    <w:rsid w:val="00924F0B"/>
    <w:rsid w:val="0092520C"/>
    <w:rsid w:val="00925244"/>
    <w:rsid w:val="00925612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C77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9F7"/>
    <w:rsid w:val="00937A22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CFB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1D"/>
    <w:rsid w:val="009524FB"/>
    <w:rsid w:val="0095251A"/>
    <w:rsid w:val="0095261D"/>
    <w:rsid w:val="009528B2"/>
    <w:rsid w:val="009528D1"/>
    <w:rsid w:val="00952B90"/>
    <w:rsid w:val="00952BCC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0D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2A7"/>
    <w:rsid w:val="009603B8"/>
    <w:rsid w:val="00960FBE"/>
    <w:rsid w:val="009611C7"/>
    <w:rsid w:val="009612A1"/>
    <w:rsid w:val="0096149C"/>
    <w:rsid w:val="00961939"/>
    <w:rsid w:val="00961D17"/>
    <w:rsid w:val="00961DE9"/>
    <w:rsid w:val="0096211B"/>
    <w:rsid w:val="00962296"/>
    <w:rsid w:val="009624C0"/>
    <w:rsid w:val="009625AF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1E83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91B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2F5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E07"/>
    <w:rsid w:val="0099214A"/>
    <w:rsid w:val="00992285"/>
    <w:rsid w:val="0099237B"/>
    <w:rsid w:val="009924AC"/>
    <w:rsid w:val="009927A3"/>
    <w:rsid w:val="00992864"/>
    <w:rsid w:val="009929A2"/>
    <w:rsid w:val="00992A7F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C9D"/>
    <w:rsid w:val="009A4F56"/>
    <w:rsid w:val="009A5309"/>
    <w:rsid w:val="009A5378"/>
    <w:rsid w:val="009A54B3"/>
    <w:rsid w:val="009A55C8"/>
    <w:rsid w:val="009A5AAA"/>
    <w:rsid w:val="009A5AD6"/>
    <w:rsid w:val="009A60A5"/>
    <w:rsid w:val="009A6122"/>
    <w:rsid w:val="009A64A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065"/>
    <w:rsid w:val="009B17F0"/>
    <w:rsid w:val="009B18C1"/>
    <w:rsid w:val="009B1AA5"/>
    <w:rsid w:val="009B2141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596"/>
    <w:rsid w:val="009B4718"/>
    <w:rsid w:val="009B499A"/>
    <w:rsid w:val="009B4B44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A90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049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C7D06"/>
    <w:rsid w:val="009D041C"/>
    <w:rsid w:val="009D0799"/>
    <w:rsid w:val="009D0836"/>
    <w:rsid w:val="009D119A"/>
    <w:rsid w:val="009D13CB"/>
    <w:rsid w:val="009D1450"/>
    <w:rsid w:val="009D15EC"/>
    <w:rsid w:val="009D16F6"/>
    <w:rsid w:val="009D182C"/>
    <w:rsid w:val="009D1945"/>
    <w:rsid w:val="009D198F"/>
    <w:rsid w:val="009D2686"/>
    <w:rsid w:val="009D2EA7"/>
    <w:rsid w:val="009D302B"/>
    <w:rsid w:val="009D3031"/>
    <w:rsid w:val="009D30C8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4E43"/>
    <w:rsid w:val="009D5024"/>
    <w:rsid w:val="009D5A02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400"/>
    <w:rsid w:val="009E06BB"/>
    <w:rsid w:val="009E0CA0"/>
    <w:rsid w:val="009E0D0F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3D1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41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5BB1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15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3D0E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2F40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48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6B9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A4F"/>
    <w:rsid w:val="00A50DD2"/>
    <w:rsid w:val="00A50E7C"/>
    <w:rsid w:val="00A5118A"/>
    <w:rsid w:val="00A513FA"/>
    <w:rsid w:val="00A5143B"/>
    <w:rsid w:val="00A51776"/>
    <w:rsid w:val="00A5192D"/>
    <w:rsid w:val="00A51DFF"/>
    <w:rsid w:val="00A51EDB"/>
    <w:rsid w:val="00A52993"/>
    <w:rsid w:val="00A52D39"/>
    <w:rsid w:val="00A52D42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0A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BE"/>
    <w:rsid w:val="00A62BD4"/>
    <w:rsid w:val="00A62D2C"/>
    <w:rsid w:val="00A62E20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24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6FA"/>
    <w:rsid w:val="00A75E34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4F0"/>
    <w:rsid w:val="00A8577C"/>
    <w:rsid w:val="00A85FC1"/>
    <w:rsid w:val="00A86459"/>
    <w:rsid w:val="00A8665E"/>
    <w:rsid w:val="00A86BE3"/>
    <w:rsid w:val="00A86D87"/>
    <w:rsid w:val="00A86F2F"/>
    <w:rsid w:val="00A86F55"/>
    <w:rsid w:val="00A8701F"/>
    <w:rsid w:val="00A870E7"/>
    <w:rsid w:val="00A8740F"/>
    <w:rsid w:val="00A87A82"/>
    <w:rsid w:val="00A87C56"/>
    <w:rsid w:val="00A90206"/>
    <w:rsid w:val="00A90B7F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66B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4E58"/>
    <w:rsid w:val="00A951E2"/>
    <w:rsid w:val="00A95473"/>
    <w:rsid w:val="00A9578B"/>
    <w:rsid w:val="00A95A39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9F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132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2F57"/>
    <w:rsid w:val="00AB305A"/>
    <w:rsid w:val="00AB31EB"/>
    <w:rsid w:val="00AB32E3"/>
    <w:rsid w:val="00AB3629"/>
    <w:rsid w:val="00AB39A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39"/>
    <w:rsid w:val="00AB5A86"/>
    <w:rsid w:val="00AB5F38"/>
    <w:rsid w:val="00AB64B9"/>
    <w:rsid w:val="00AB64F9"/>
    <w:rsid w:val="00AB65FE"/>
    <w:rsid w:val="00AB6AC9"/>
    <w:rsid w:val="00AB6BFF"/>
    <w:rsid w:val="00AB6E66"/>
    <w:rsid w:val="00AB6F43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455"/>
    <w:rsid w:val="00AC07FD"/>
    <w:rsid w:val="00AC151F"/>
    <w:rsid w:val="00AC1585"/>
    <w:rsid w:val="00AC168E"/>
    <w:rsid w:val="00AC192B"/>
    <w:rsid w:val="00AC1C99"/>
    <w:rsid w:val="00AC1D4D"/>
    <w:rsid w:val="00AC1F62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2B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02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96B"/>
    <w:rsid w:val="00AD1C54"/>
    <w:rsid w:val="00AD23A8"/>
    <w:rsid w:val="00AD242C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B0B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2EF8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639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BAA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69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4C3C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1E02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55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669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654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D05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171"/>
    <w:rsid w:val="00B3595C"/>
    <w:rsid w:val="00B35CC0"/>
    <w:rsid w:val="00B36243"/>
    <w:rsid w:val="00B36270"/>
    <w:rsid w:val="00B36514"/>
    <w:rsid w:val="00B3674E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9EF"/>
    <w:rsid w:val="00B41A32"/>
    <w:rsid w:val="00B41B18"/>
    <w:rsid w:val="00B41CDB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2C"/>
    <w:rsid w:val="00B551FE"/>
    <w:rsid w:val="00B55291"/>
    <w:rsid w:val="00B55398"/>
    <w:rsid w:val="00B5547A"/>
    <w:rsid w:val="00B5557C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AF1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740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7F5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B1D"/>
    <w:rsid w:val="00BA1D96"/>
    <w:rsid w:val="00BA1F2C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0FC4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6FB"/>
    <w:rsid w:val="00BB2AAB"/>
    <w:rsid w:val="00BB2AE4"/>
    <w:rsid w:val="00BB2EB5"/>
    <w:rsid w:val="00BB307D"/>
    <w:rsid w:val="00BB38A5"/>
    <w:rsid w:val="00BB3B8B"/>
    <w:rsid w:val="00BB3C6A"/>
    <w:rsid w:val="00BB3D55"/>
    <w:rsid w:val="00BB423E"/>
    <w:rsid w:val="00BB4601"/>
    <w:rsid w:val="00BB48E9"/>
    <w:rsid w:val="00BB4C18"/>
    <w:rsid w:val="00BB4CBA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30C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1881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796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6FC6"/>
    <w:rsid w:val="00BE709F"/>
    <w:rsid w:val="00BE7134"/>
    <w:rsid w:val="00BE740A"/>
    <w:rsid w:val="00BE7448"/>
    <w:rsid w:val="00BE7580"/>
    <w:rsid w:val="00BE796B"/>
    <w:rsid w:val="00BE7C96"/>
    <w:rsid w:val="00BF02A9"/>
    <w:rsid w:val="00BF03DF"/>
    <w:rsid w:val="00BF1078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84D"/>
    <w:rsid w:val="00BF5A60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58D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4F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46B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5A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1EF"/>
    <w:rsid w:val="00C2197E"/>
    <w:rsid w:val="00C21D3E"/>
    <w:rsid w:val="00C2210A"/>
    <w:rsid w:val="00C22192"/>
    <w:rsid w:val="00C221D6"/>
    <w:rsid w:val="00C2241A"/>
    <w:rsid w:val="00C22D99"/>
    <w:rsid w:val="00C22E22"/>
    <w:rsid w:val="00C22E91"/>
    <w:rsid w:val="00C231C0"/>
    <w:rsid w:val="00C232C4"/>
    <w:rsid w:val="00C232CD"/>
    <w:rsid w:val="00C2332A"/>
    <w:rsid w:val="00C235CF"/>
    <w:rsid w:val="00C238AD"/>
    <w:rsid w:val="00C23A8B"/>
    <w:rsid w:val="00C23D49"/>
    <w:rsid w:val="00C23E52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1C74"/>
    <w:rsid w:val="00C3203B"/>
    <w:rsid w:val="00C321FF"/>
    <w:rsid w:val="00C325F3"/>
    <w:rsid w:val="00C32722"/>
    <w:rsid w:val="00C32737"/>
    <w:rsid w:val="00C32883"/>
    <w:rsid w:val="00C3292C"/>
    <w:rsid w:val="00C32B39"/>
    <w:rsid w:val="00C32B55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87"/>
    <w:rsid w:val="00C41ADF"/>
    <w:rsid w:val="00C41D63"/>
    <w:rsid w:val="00C41D75"/>
    <w:rsid w:val="00C41FC7"/>
    <w:rsid w:val="00C42250"/>
    <w:rsid w:val="00C42279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7BB"/>
    <w:rsid w:val="00C51836"/>
    <w:rsid w:val="00C51981"/>
    <w:rsid w:val="00C51D48"/>
    <w:rsid w:val="00C51DBA"/>
    <w:rsid w:val="00C51EAA"/>
    <w:rsid w:val="00C52282"/>
    <w:rsid w:val="00C52369"/>
    <w:rsid w:val="00C5246E"/>
    <w:rsid w:val="00C52735"/>
    <w:rsid w:val="00C528DD"/>
    <w:rsid w:val="00C5290D"/>
    <w:rsid w:val="00C52FD1"/>
    <w:rsid w:val="00C5385A"/>
    <w:rsid w:val="00C539F3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B27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C01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C8E"/>
    <w:rsid w:val="00C63F32"/>
    <w:rsid w:val="00C6410D"/>
    <w:rsid w:val="00C644D0"/>
    <w:rsid w:val="00C64816"/>
    <w:rsid w:val="00C64F0C"/>
    <w:rsid w:val="00C650C6"/>
    <w:rsid w:val="00C654AC"/>
    <w:rsid w:val="00C66059"/>
    <w:rsid w:val="00C664EB"/>
    <w:rsid w:val="00C66876"/>
    <w:rsid w:val="00C66881"/>
    <w:rsid w:val="00C668DE"/>
    <w:rsid w:val="00C66AFE"/>
    <w:rsid w:val="00C6782A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54B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5E"/>
    <w:rsid w:val="00C86868"/>
    <w:rsid w:val="00C869D8"/>
    <w:rsid w:val="00C86C4F"/>
    <w:rsid w:val="00C86CED"/>
    <w:rsid w:val="00C86D0E"/>
    <w:rsid w:val="00C87129"/>
    <w:rsid w:val="00C875ED"/>
    <w:rsid w:val="00C87697"/>
    <w:rsid w:val="00C87AD8"/>
    <w:rsid w:val="00C90430"/>
    <w:rsid w:val="00C90AE0"/>
    <w:rsid w:val="00C90EB8"/>
    <w:rsid w:val="00C90F59"/>
    <w:rsid w:val="00C912A4"/>
    <w:rsid w:val="00C912F6"/>
    <w:rsid w:val="00C9170E"/>
    <w:rsid w:val="00C91911"/>
    <w:rsid w:val="00C91E14"/>
    <w:rsid w:val="00C9221E"/>
    <w:rsid w:val="00C92549"/>
    <w:rsid w:val="00C92933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AEE"/>
    <w:rsid w:val="00CA2DF0"/>
    <w:rsid w:val="00CA2E54"/>
    <w:rsid w:val="00CA3681"/>
    <w:rsid w:val="00CA3833"/>
    <w:rsid w:val="00CA3A32"/>
    <w:rsid w:val="00CA414D"/>
    <w:rsid w:val="00CA41E5"/>
    <w:rsid w:val="00CA42A0"/>
    <w:rsid w:val="00CA43EA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54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DFA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861"/>
    <w:rsid w:val="00CC7D24"/>
    <w:rsid w:val="00CC7FD1"/>
    <w:rsid w:val="00CC7FE2"/>
    <w:rsid w:val="00CD0105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29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082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BB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1C8B"/>
    <w:rsid w:val="00CF2D17"/>
    <w:rsid w:val="00CF314B"/>
    <w:rsid w:val="00CF31B6"/>
    <w:rsid w:val="00CF3252"/>
    <w:rsid w:val="00CF3471"/>
    <w:rsid w:val="00CF3523"/>
    <w:rsid w:val="00CF3A39"/>
    <w:rsid w:val="00CF3D48"/>
    <w:rsid w:val="00CF3E3E"/>
    <w:rsid w:val="00CF4270"/>
    <w:rsid w:val="00CF437F"/>
    <w:rsid w:val="00CF46CF"/>
    <w:rsid w:val="00CF4777"/>
    <w:rsid w:val="00CF4FB6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56A0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034"/>
    <w:rsid w:val="00D141FB"/>
    <w:rsid w:val="00D143EF"/>
    <w:rsid w:val="00D143F6"/>
    <w:rsid w:val="00D1447E"/>
    <w:rsid w:val="00D14BDC"/>
    <w:rsid w:val="00D1560D"/>
    <w:rsid w:val="00D15634"/>
    <w:rsid w:val="00D15660"/>
    <w:rsid w:val="00D15901"/>
    <w:rsid w:val="00D15D1D"/>
    <w:rsid w:val="00D15E69"/>
    <w:rsid w:val="00D15EC8"/>
    <w:rsid w:val="00D161C0"/>
    <w:rsid w:val="00D163A3"/>
    <w:rsid w:val="00D1654F"/>
    <w:rsid w:val="00D167B5"/>
    <w:rsid w:val="00D16B07"/>
    <w:rsid w:val="00D17177"/>
    <w:rsid w:val="00D17318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65F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3CB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50C"/>
    <w:rsid w:val="00D36C30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792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2D2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5A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29F"/>
    <w:rsid w:val="00D5640E"/>
    <w:rsid w:val="00D5651B"/>
    <w:rsid w:val="00D56536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AE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40C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54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1F"/>
    <w:rsid w:val="00D82DDB"/>
    <w:rsid w:val="00D82DFC"/>
    <w:rsid w:val="00D830A5"/>
    <w:rsid w:val="00D832ED"/>
    <w:rsid w:val="00D83954"/>
    <w:rsid w:val="00D83E1C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374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17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832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659"/>
    <w:rsid w:val="00DF3845"/>
    <w:rsid w:val="00DF39E3"/>
    <w:rsid w:val="00DF3A18"/>
    <w:rsid w:val="00DF3CBB"/>
    <w:rsid w:val="00DF3D1F"/>
    <w:rsid w:val="00DF3F3C"/>
    <w:rsid w:val="00DF4379"/>
    <w:rsid w:val="00DF4A89"/>
    <w:rsid w:val="00DF4AA2"/>
    <w:rsid w:val="00DF4BBB"/>
    <w:rsid w:val="00DF4F98"/>
    <w:rsid w:val="00DF5354"/>
    <w:rsid w:val="00DF5623"/>
    <w:rsid w:val="00DF575F"/>
    <w:rsid w:val="00DF599A"/>
    <w:rsid w:val="00DF5A60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6F8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CCC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9BE"/>
    <w:rsid w:val="00E30B4F"/>
    <w:rsid w:val="00E318EA"/>
    <w:rsid w:val="00E31916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2C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1D42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D78"/>
    <w:rsid w:val="00E54E60"/>
    <w:rsid w:val="00E555BF"/>
    <w:rsid w:val="00E55784"/>
    <w:rsid w:val="00E55AA2"/>
    <w:rsid w:val="00E55D2E"/>
    <w:rsid w:val="00E55D55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57FA0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699"/>
    <w:rsid w:val="00E64E54"/>
    <w:rsid w:val="00E64FE3"/>
    <w:rsid w:val="00E654CB"/>
    <w:rsid w:val="00E6578D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978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B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466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2BD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5DDD"/>
    <w:rsid w:val="00EA6C13"/>
    <w:rsid w:val="00EA7020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A39"/>
    <w:rsid w:val="00EB4C86"/>
    <w:rsid w:val="00EB4CC3"/>
    <w:rsid w:val="00EB4CFB"/>
    <w:rsid w:val="00EB5C2B"/>
    <w:rsid w:val="00EB5F86"/>
    <w:rsid w:val="00EB63D8"/>
    <w:rsid w:val="00EB6555"/>
    <w:rsid w:val="00EB67FC"/>
    <w:rsid w:val="00EB6BC9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A6F"/>
    <w:rsid w:val="00EC2B55"/>
    <w:rsid w:val="00EC2C32"/>
    <w:rsid w:val="00EC2CAC"/>
    <w:rsid w:val="00EC2ED5"/>
    <w:rsid w:val="00EC2F28"/>
    <w:rsid w:val="00EC3015"/>
    <w:rsid w:val="00EC3290"/>
    <w:rsid w:val="00EC346F"/>
    <w:rsid w:val="00EC35E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347"/>
    <w:rsid w:val="00EE07D0"/>
    <w:rsid w:val="00EE0A84"/>
    <w:rsid w:val="00EE1203"/>
    <w:rsid w:val="00EE18D0"/>
    <w:rsid w:val="00EE1A64"/>
    <w:rsid w:val="00EE1B7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AD1"/>
    <w:rsid w:val="00EE7EF7"/>
    <w:rsid w:val="00EE7F46"/>
    <w:rsid w:val="00EF037F"/>
    <w:rsid w:val="00EF05CD"/>
    <w:rsid w:val="00EF0929"/>
    <w:rsid w:val="00EF0A04"/>
    <w:rsid w:val="00EF0BCB"/>
    <w:rsid w:val="00EF0DA3"/>
    <w:rsid w:val="00EF0DF7"/>
    <w:rsid w:val="00EF10C1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1F8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5EF"/>
    <w:rsid w:val="00F0378D"/>
    <w:rsid w:val="00F03C64"/>
    <w:rsid w:val="00F03E28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8AA"/>
    <w:rsid w:val="00F10902"/>
    <w:rsid w:val="00F10AE5"/>
    <w:rsid w:val="00F1122B"/>
    <w:rsid w:val="00F112D7"/>
    <w:rsid w:val="00F115D8"/>
    <w:rsid w:val="00F12B91"/>
    <w:rsid w:val="00F12B96"/>
    <w:rsid w:val="00F131D5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A19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1FE6"/>
    <w:rsid w:val="00F3210F"/>
    <w:rsid w:val="00F3224E"/>
    <w:rsid w:val="00F323E2"/>
    <w:rsid w:val="00F325C8"/>
    <w:rsid w:val="00F3263C"/>
    <w:rsid w:val="00F32810"/>
    <w:rsid w:val="00F32820"/>
    <w:rsid w:val="00F32D7D"/>
    <w:rsid w:val="00F33286"/>
    <w:rsid w:val="00F3354C"/>
    <w:rsid w:val="00F33B2F"/>
    <w:rsid w:val="00F33DEB"/>
    <w:rsid w:val="00F3407C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30F3"/>
    <w:rsid w:val="00F43922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8FE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29D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FB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62A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6B92"/>
    <w:rsid w:val="00F86BF0"/>
    <w:rsid w:val="00F86D03"/>
    <w:rsid w:val="00F87402"/>
    <w:rsid w:val="00F8741C"/>
    <w:rsid w:val="00F8751D"/>
    <w:rsid w:val="00F90277"/>
    <w:rsid w:val="00F9054D"/>
    <w:rsid w:val="00F9072C"/>
    <w:rsid w:val="00F90A51"/>
    <w:rsid w:val="00F90BEF"/>
    <w:rsid w:val="00F912C0"/>
    <w:rsid w:val="00F91837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CD"/>
    <w:rsid w:val="00F9673F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964"/>
    <w:rsid w:val="00FA5A34"/>
    <w:rsid w:val="00FA5CA9"/>
    <w:rsid w:val="00FA5CB4"/>
    <w:rsid w:val="00FA60A4"/>
    <w:rsid w:val="00FA6723"/>
    <w:rsid w:val="00FA6C87"/>
    <w:rsid w:val="00FA6D90"/>
    <w:rsid w:val="00FA6DDA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A7F14"/>
    <w:rsid w:val="00FB0BD9"/>
    <w:rsid w:val="00FB0D25"/>
    <w:rsid w:val="00FB0DB6"/>
    <w:rsid w:val="00FB0EC4"/>
    <w:rsid w:val="00FB1473"/>
    <w:rsid w:val="00FB1501"/>
    <w:rsid w:val="00FB16DE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32A5"/>
    <w:rsid w:val="00FB3339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737"/>
    <w:rsid w:val="00FB69E5"/>
    <w:rsid w:val="00FB6AF5"/>
    <w:rsid w:val="00FB6B36"/>
    <w:rsid w:val="00FB6F06"/>
    <w:rsid w:val="00FB6F08"/>
    <w:rsid w:val="00FB6FB0"/>
    <w:rsid w:val="00FB7074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AF"/>
    <w:rsid w:val="00FC29D1"/>
    <w:rsid w:val="00FC2A0C"/>
    <w:rsid w:val="00FC2E91"/>
    <w:rsid w:val="00FC33A3"/>
    <w:rsid w:val="00FC34C4"/>
    <w:rsid w:val="00FC3789"/>
    <w:rsid w:val="00FC39B8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487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09A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9E2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7FE1EC8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a0"/>
    <w:link w:val="1Char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Underrubrik2,H3"/>
    <w:basedOn w:val="2"/>
    <w:next w:val="a0"/>
    <w:qFormat/>
    <w:rsid w:val="00B40E91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B40E91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1"/>
    <w:next w:val="a0"/>
    <w:qFormat/>
    <w:rsid w:val="00B40E91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B40E91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B40E91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B40E91"/>
    <w:pPr>
      <w:numPr>
        <w:ilvl w:val="7"/>
        <w:numId w:val="2"/>
      </w:numPr>
      <w:outlineLvl w:val="7"/>
    </w:pPr>
  </w:style>
  <w:style w:type="paragraph" w:styleId="9">
    <w:name w:val="heading 9"/>
    <w:basedOn w:val="8"/>
    <w:next w:val="a0"/>
    <w:qFormat/>
    <w:rsid w:val="00B40E9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B40E91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B40E91"/>
    <w:pPr>
      <w:spacing w:before="180"/>
      <w:ind w:left="2693" w:hanging="2693"/>
    </w:pPr>
    <w:rPr>
      <w:b/>
    </w:rPr>
  </w:style>
  <w:style w:type="paragraph" w:styleId="10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rsid w:val="00B40E91"/>
    <w:pPr>
      <w:ind w:left="1701" w:hanging="1701"/>
    </w:pPr>
  </w:style>
  <w:style w:type="paragraph" w:styleId="42">
    <w:name w:val="toc 4"/>
    <w:basedOn w:val="31"/>
    <w:semiHidden/>
    <w:rsid w:val="00B40E91"/>
    <w:pPr>
      <w:ind w:left="1418" w:hanging="1418"/>
    </w:pPr>
  </w:style>
  <w:style w:type="paragraph" w:styleId="31">
    <w:name w:val="toc 3"/>
    <w:basedOn w:val="20"/>
    <w:semiHidden/>
    <w:rsid w:val="00B40E91"/>
    <w:pPr>
      <w:ind w:left="1134" w:hanging="1134"/>
    </w:pPr>
  </w:style>
  <w:style w:type="paragraph" w:styleId="20">
    <w:name w:val="toc 2"/>
    <w:basedOn w:val="10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B40E91"/>
    <w:pPr>
      <w:ind w:left="284"/>
    </w:pPr>
  </w:style>
  <w:style w:type="paragraph" w:styleId="11">
    <w:name w:val="index 1"/>
    <w:basedOn w:val="a0"/>
    <w:semiHidden/>
    <w:rsid w:val="00B40E91"/>
    <w:pPr>
      <w:keepLines/>
      <w:spacing w:after="0"/>
    </w:pPr>
  </w:style>
  <w:style w:type="paragraph" w:customStyle="1" w:styleId="ZH">
    <w:name w:val="ZH"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B40E91"/>
    <w:pPr>
      <w:outlineLvl w:val="9"/>
    </w:pPr>
  </w:style>
  <w:style w:type="paragraph" w:styleId="22">
    <w:name w:val="List Number 2"/>
    <w:basedOn w:val="a4"/>
    <w:semiHidden/>
    <w:rsid w:val="00B40E91"/>
    <w:pPr>
      <w:ind w:left="851"/>
    </w:pPr>
  </w:style>
  <w:style w:type="paragraph" w:styleId="a4">
    <w:name w:val="List Number"/>
    <w:basedOn w:val="a5"/>
    <w:semiHidden/>
    <w:rsid w:val="00B40E91"/>
  </w:style>
  <w:style w:type="paragraph" w:styleId="a5">
    <w:name w:val="List"/>
    <w:basedOn w:val="a0"/>
    <w:semiHidden/>
    <w:rsid w:val="00B40E91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B40E91"/>
    <w:rPr>
      <w:b/>
      <w:position w:val="6"/>
      <w:sz w:val="16"/>
    </w:rPr>
  </w:style>
  <w:style w:type="paragraph" w:styleId="a8">
    <w:name w:val="footnote text"/>
    <w:basedOn w:val="a0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a0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a0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B40E91"/>
    <w:pPr>
      <w:ind w:left="1418" w:hanging="1418"/>
    </w:pPr>
  </w:style>
  <w:style w:type="paragraph" w:customStyle="1" w:styleId="EX">
    <w:name w:val="EX"/>
    <w:basedOn w:val="a0"/>
    <w:semiHidden/>
    <w:rsid w:val="00B40E91"/>
    <w:pPr>
      <w:keepLines/>
      <w:ind w:left="1702" w:hanging="1418"/>
    </w:pPr>
  </w:style>
  <w:style w:type="paragraph" w:customStyle="1" w:styleId="FP">
    <w:name w:val="FP"/>
    <w:basedOn w:val="a0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60">
    <w:name w:val="toc 6"/>
    <w:basedOn w:val="51"/>
    <w:next w:val="a0"/>
    <w:semiHidden/>
    <w:rsid w:val="00B40E91"/>
    <w:pPr>
      <w:ind w:left="1985" w:hanging="1985"/>
    </w:pPr>
  </w:style>
  <w:style w:type="paragraph" w:styleId="70">
    <w:name w:val="toc 7"/>
    <w:basedOn w:val="60"/>
    <w:next w:val="a0"/>
    <w:semiHidden/>
    <w:rsid w:val="00B40E91"/>
    <w:pPr>
      <w:ind w:left="2268" w:hanging="2268"/>
    </w:pPr>
  </w:style>
  <w:style w:type="paragraph" w:styleId="23">
    <w:name w:val="List Bullet 2"/>
    <w:basedOn w:val="a9"/>
    <w:semiHidden/>
    <w:rsid w:val="00B40E91"/>
    <w:pPr>
      <w:ind w:left="851"/>
    </w:pPr>
  </w:style>
  <w:style w:type="paragraph" w:styleId="a9">
    <w:name w:val="List Bullet"/>
    <w:basedOn w:val="a5"/>
    <w:semiHidden/>
    <w:rsid w:val="00B40E91"/>
  </w:style>
  <w:style w:type="paragraph" w:styleId="32">
    <w:name w:val="List Bullet 3"/>
    <w:basedOn w:val="23"/>
    <w:semiHidden/>
    <w:rsid w:val="00B40E91"/>
    <w:pPr>
      <w:ind w:left="1135"/>
    </w:pPr>
  </w:style>
  <w:style w:type="paragraph" w:customStyle="1" w:styleId="EQ">
    <w:name w:val="EQ"/>
    <w:basedOn w:val="a0"/>
    <w:next w:val="a0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24">
    <w:name w:val="List 2"/>
    <w:basedOn w:val="a5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B40E91"/>
    <w:pPr>
      <w:ind w:left="1135"/>
    </w:pPr>
  </w:style>
  <w:style w:type="paragraph" w:styleId="43">
    <w:name w:val="List 4"/>
    <w:basedOn w:val="33"/>
    <w:semiHidden/>
    <w:rsid w:val="00B40E91"/>
    <w:pPr>
      <w:ind w:left="1418"/>
    </w:pPr>
  </w:style>
  <w:style w:type="paragraph" w:styleId="52">
    <w:name w:val="List 5"/>
    <w:basedOn w:val="43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44">
    <w:name w:val="List Bullet 4"/>
    <w:basedOn w:val="32"/>
    <w:semiHidden/>
    <w:rsid w:val="00B40E91"/>
    <w:pPr>
      <w:ind w:left="1418"/>
    </w:pPr>
  </w:style>
  <w:style w:type="paragraph" w:styleId="53">
    <w:name w:val="List Bullet 5"/>
    <w:basedOn w:val="44"/>
    <w:semiHidden/>
    <w:rsid w:val="00B40E91"/>
    <w:pPr>
      <w:ind w:left="1702"/>
    </w:pPr>
  </w:style>
  <w:style w:type="paragraph" w:customStyle="1" w:styleId="B1">
    <w:name w:val="B1"/>
    <w:basedOn w:val="a5"/>
    <w:link w:val="B1Char1"/>
    <w:rsid w:val="00B40E91"/>
    <w:rPr>
      <w:sz w:val="20"/>
    </w:rPr>
  </w:style>
  <w:style w:type="paragraph" w:customStyle="1" w:styleId="B2">
    <w:name w:val="B2"/>
    <w:basedOn w:val="24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rsid w:val="00B40E91"/>
    <w:rPr>
      <w:sz w:val="20"/>
    </w:rPr>
  </w:style>
  <w:style w:type="paragraph" w:customStyle="1" w:styleId="B4">
    <w:name w:val="B4"/>
    <w:basedOn w:val="43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B40E91"/>
  </w:style>
  <w:style w:type="paragraph" w:styleId="aa">
    <w:name w:val="footer"/>
    <w:basedOn w:val="a6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B40E91"/>
    <w:rPr>
      <w:color w:val="0000FF"/>
      <w:u w:val="single"/>
    </w:rPr>
  </w:style>
  <w:style w:type="character" w:styleId="ac">
    <w:name w:val="annotation reference"/>
    <w:semiHidden/>
    <w:rsid w:val="00B40E91"/>
    <w:rPr>
      <w:sz w:val="16"/>
    </w:rPr>
  </w:style>
  <w:style w:type="paragraph" w:styleId="ad">
    <w:name w:val="annotation text"/>
    <w:basedOn w:val="a0"/>
    <w:link w:val="Char0"/>
    <w:uiPriority w:val="99"/>
    <w:semiHidden/>
    <w:rsid w:val="00B40E91"/>
  </w:style>
  <w:style w:type="character" w:styleId="ae">
    <w:name w:val="FollowedHyperlink"/>
    <w:semiHidden/>
    <w:rsid w:val="00B40E91"/>
    <w:rPr>
      <w:color w:val="800080"/>
      <w:u w:val="single"/>
    </w:rPr>
  </w:style>
  <w:style w:type="paragraph" w:styleId="af">
    <w:name w:val="Balloon Text"/>
    <w:basedOn w:val="a0"/>
    <w:semiHidden/>
    <w:rsid w:val="00B40E91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B40E91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semiHidden/>
    <w:rsid w:val="006B0C73"/>
    <w:rPr>
      <w:i/>
      <w:iCs/>
    </w:rPr>
  </w:style>
  <w:style w:type="character" w:styleId="HTML0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i/>
      <w:iCs/>
    </w:rPr>
  </w:style>
  <w:style w:type="character" w:styleId="HTML4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semiHidden/>
    <w:rsid w:val="006B0C73"/>
    <w:rPr>
      <w:rFonts w:ascii="Courier New" w:hAnsi="Courier New" w:cs="Courier New"/>
    </w:rPr>
  </w:style>
  <w:style w:type="character" w:styleId="HTML7">
    <w:name w:val="HTML Cite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semiHidden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a0"/>
    <w:rsid w:val="00EC0028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40">
    <w:name w:val="标题4"/>
    <w:basedOn w:val="a0"/>
    <w:rsid w:val="00823649"/>
    <w:pPr>
      <w:numPr>
        <w:numId w:val="11"/>
      </w:numPr>
    </w:pPr>
    <w:rPr>
      <w:rFonts w:eastAsia="宋体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af1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character" w:customStyle="1" w:styleId="Char0">
    <w:name w:val="批注文字 Char"/>
    <w:link w:val="ad"/>
    <w:uiPriority w:val="99"/>
    <w:semiHidden/>
    <w:rsid w:val="00357C2D"/>
    <w:rPr>
      <w:sz w:val="22"/>
      <w:lang w:val="en-GB" w:eastAsia="en-US"/>
    </w:rPr>
  </w:style>
  <w:style w:type="paragraph" w:styleId="afff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2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a1"/>
    <w:rsid w:val="0027262E"/>
  </w:style>
  <w:style w:type="paragraph" w:styleId="afff0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ff"/>
    <w:uiPriority w:val="34"/>
    <w:qFormat/>
    <w:locked/>
    <w:rsid w:val="00712FA4"/>
    <w:rPr>
      <w:rFonts w:eastAsia="宋体"/>
      <w:snapToGrid w:val="0"/>
      <w:sz w:val="21"/>
      <w:szCs w:val="21"/>
    </w:rPr>
  </w:style>
  <w:style w:type="paragraph" w:customStyle="1" w:styleId="afff1">
    <w:name w:val="插图题注"/>
    <w:basedOn w:val="a0"/>
    <w:rsid w:val="00712FA4"/>
    <w:rPr>
      <w:rFonts w:eastAsia="宋体"/>
      <w:sz w:val="20"/>
    </w:rPr>
  </w:style>
  <w:style w:type="paragraph" w:customStyle="1" w:styleId="afff2">
    <w:name w:val="表格题注"/>
    <w:basedOn w:val="a0"/>
    <w:rsid w:val="00712FA4"/>
    <w:rPr>
      <w:rFonts w:eastAsia="宋体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1Char">
    <w:name w:val="标题 1 Char"/>
    <w:aliases w:val="H1 Char,Char Char1,NMP Heading 1 Char,h11 Char,h12 Char,h13 Char,h14 Char,h15 Char,h16 Char,app heading 1 Char,l1 Char,Memo Heading 1 Char,Heading 1_a Char,heading 1 Char,h17 Char,h111 Char,h121 Char,h131 Char,h141 Char,h151 Char,h161 Char"/>
    <w:link w:val="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a0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  <w:sz w:val="2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6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fff3">
    <w:name w:val="样式 (中文) 宋体 两端对齐"/>
    <w:basedOn w:val="a0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宋体" w:cs="宋体"/>
      <w:sz w:val="20"/>
      <w:lang w:eastAsia="en-GB"/>
    </w:rPr>
  </w:style>
  <w:style w:type="paragraph" w:customStyle="1" w:styleId="Agreement">
    <w:name w:val="Agreement"/>
    <w:basedOn w:val="a0"/>
    <w:next w:val="a0"/>
    <w:qFormat/>
    <w:rsid w:val="00081D01"/>
    <w:pPr>
      <w:numPr>
        <w:numId w:val="14"/>
      </w:numPr>
      <w:spacing w:before="60" w:after="0"/>
    </w:pPr>
    <w:rPr>
      <w:rFonts w:ascii="Arial" w:hAnsi="Arial"/>
      <w:b/>
      <w:sz w:val="20"/>
      <w:szCs w:val="24"/>
      <w:lang w:eastAsia="en-GB"/>
    </w:rPr>
  </w:style>
  <w:style w:type="character" w:customStyle="1" w:styleId="high-light-bg4">
    <w:name w:val="high-light-bg4"/>
    <w:basedOn w:val="a1"/>
    <w:rsid w:val="0065158D"/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f3"/>
    <w:rsid w:val="00600DE7"/>
    <w:rPr>
      <w:b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9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4B60-B16E-4CBC-82F3-173E01B02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3</TotalTime>
  <Pages>2</Pages>
  <Words>863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Huawei@RAN2#109</cp:lastModifiedBy>
  <cp:revision>8</cp:revision>
  <cp:lastPrinted>2017-01-22T10:11:00Z</cp:lastPrinted>
  <dcterms:created xsi:type="dcterms:W3CDTF">2020-02-03T02:26:00Z</dcterms:created>
  <dcterms:modified xsi:type="dcterms:W3CDTF">2020-02-13T01:37:00Z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(3)1rnExLeKPmjifKrz4rmuQtftn2x4cV4tC+dwPvrtTM8chDCzONBBMNFUKMUam7p4qyzAZpo5
4l8hU9RR5ArY41T1cIXzmAqfQRV1hYR33kDRD1K9IK8Hk69B0z4sJZ1GtjjmwVWpqjxS9sNI
fWKG1CUmSPKIr/LPe1na5d0dHbIzk59teFHXskujFq51ocBuJQS5WeDjx55s2VcYoHoqeZiC
B9mhsUeGEvtK4e+mxV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mKyz+80MkYqEgC39ULu5pCQt4zlXQcj4oE2Guv+3dlGL3JRGMi9B+7
pgRazzzn3Lc+25FMmaVOlXMYqOc3zKcbJhtorzvfzRwGq+18g6hyVfkHYbA0jhwX6ENA9PH3
oHV0RFYd5cKTbIqUP3+xZt0xwEAHxUbl7407J6JVVTxH2W80vFTTlMzDKSLE+GPN8dEKnN1f
UQq4rCGziz5MDCR3W5nPPrk98DWwFtx2IabH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ABEhw75vPdhX+zYjMlS5ttUpKocm6vNb3rj6
Owa8X463YwNhUC195K3t8IRY+xFp86raTRFrCIilr7v/jkf4XQQ=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1580695045</vt:lpwstr>
  </property>
</Properties>
</file>